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25F7" w14:textId="77777777" w:rsidR="001F3C96" w:rsidRPr="000725AA" w:rsidRDefault="001F3C96" w:rsidP="001F3C96">
      <w:pPr>
        <w:ind w:firstLine="0"/>
        <w:jc w:val="center"/>
        <w:rPr>
          <w:rFonts w:ascii="Helvetica LT Std Black" w:hAnsi="Helvetica LT Std Black"/>
          <w:sz w:val="36"/>
          <w:szCs w:val="36"/>
          <w:lang w:val="es-AR"/>
        </w:rPr>
      </w:pPr>
    </w:p>
    <w:p w14:paraId="1A966BCB" w14:textId="77777777" w:rsidR="001F3C96" w:rsidRPr="000725AA" w:rsidRDefault="001F3C96" w:rsidP="001F3C96">
      <w:pPr>
        <w:ind w:firstLine="0"/>
        <w:jc w:val="center"/>
        <w:rPr>
          <w:rFonts w:ascii="Helvetica LT Std Black" w:hAnsi="Helvetica LT Std Black"/>
          <w:sz w:val="36"/>
          <w:szCs w:val="36"/>
          <w:lang w:val="es-AR"/>
        </w:rPr>
      </w:pPr>
    </w:p>
    <w:p w14:paraId="17B2165A" w14:textId="77777777" w:rsidR="001F3C96" w:rsidRPr="000725AA" w:rsidRDefault="001F3C96" w:rsidP="001F3C96">
      <w:pPr>
        <w:ind w:firstLine="0"/>
        <w:jc w:val="center"/>
        <w:rPr>
          <w:rFonts w:ascii="Helvetica LT Std Black" w:hAnsi="Helvetica LT Std Black"/>
          <w:sz w:val="36"/>
          <w:szCs w:val="36"/>
          <w:lang w:val="es-AR"/>
        </w:rPr>
      </w:pPr>
    </w:p>
    <w:p w14:paraId="261038BD" w14:textId="77777777" w:rsidR="001F3C96" w:rsidRPr="000725AA" w:rsidRDefault="001F3C96" w:rsidP="001F3C96">
      <w:pPr>
        <w:ind w:firstLine="0"/>
        <w:jc w:val="center"/>
        <w:rPr>
          <w:rFonts w:ascii="Helvetica LT Std Black" w:hAnsi="Helvetica LT Std Black"/>
          <w:sz w:val="36"/>
          <w:szCs w:val="36"/>
          <w:lang w:val="es-AR"/>
        </w:rPr>
      </w:pPr>
      <w:r w:rsidRPr="000725AA">
        <w:rPr>
          <w:rFonts w:ascii="Helvetica LT Std Black" w:hAnsi="Helvetica LT Std Black"/>
          <w:sz w:val="36"/>
          <w:szCs w:val="36"/>
          <w:lang w:val="es-AR"/>
        </w:rPr>
        <w:t>Nahuel Moreno</w:t>
      </w:r>
    </w:p>
    <w:p w14:paraId="575D6D6C" w14:textId="77777777" w:rsidR="001F3C96" w:rsidRPr="000725AA" w:rsidRDefault="001F3C96" w:rsidP="001F3C96">
      <w:pPr>
        <w:ind w:firstLine="0"/>
        <w:jc w:val="center"/>
        <w:rPr>
          <w:rFonts w:ascii="Helvetica LT Std Black" w:hAnsi="Helvetica LT Std Black"/>
          <w:sz w:val="36"/>
          <w:szCs w:val="36"/>
          <w:lang w:val="es-AR"/>
        </w:rPr>
      </w:pPr>
    </w:p>
    <w:p w14:paraId="363B9C01" w14:textId="77777777" w:rsidR="001F3C96" w:rsidRPr="000725AA" w:rsidRDefault="001F3C96" w:rsidP="001F3C96">
      <w:pPr>
        <w:ind w:firstLine="0"/>
        <w:jc w:val="center"/>
        <w:rPr>
          <w:rFonts w:ascii="Helvetica LT Std Black" w:hAnsi="Helvetica LT Std Black"/>
          <w:sz w:val="36"/>
          <w:szCs w:val="36"/>
          <w:lang w:val="es-AR"/>
        </w:rPr>
      </w:pPr>
    </w:p>
    <w:p w14:paraId="5DD90E4F" w14:textId="77777777" w:rsidR="005F4E62" w:rsidRPr="007F5B1C" w:rsidRDefault="005F4E62" w:rsidP="005F4E62">
      <w:pPr>
        <w:pStyle w:val="Title"/>
      </w:pPr>
      <w:r w:rsidRPr="007F5B1C">
        <w:t>Memorándum sobre los convenios petrolíferos firmados por Frondizi</w:t>
      </w:r>
    </w:p>
    <w:p w14:paraId="6B06C496" w14:textId="66E3877A" w:rsidR="005F4E62" w:rsidRPr="007F5B1C" w:rsidRDefault="007F5B1C" w:rsidP="005F4E62">
      <w:pPr>
        <w:ind w:firstLine="0"/>
        <w:jc w:val="center"/>
        <w:rPr>
          <w:lang w:val="es-AR"/>
        </w:rPr>
      </w:pPr>
      <w:r>
        <w:rPr>
          <w:lang w:val="es-AR"/>
        </w:rPr>
        <w:t>3</w:t>
      </w:r>
      <w:r w:rsidR="005F4E62" w:rsidRPr="007F5B1C">
        <w:rPr>
          <w:lang w:val="es-AR"/>
        </w:rPr>
        <w:t xml:space="preserve"> </w:t>
      </w:r>
      <w:r>
        <w:rPr>
          <w:lang w:val="es-AR"/>
        </w:rPr>
        <w:t>octubre</w:t>
      </w:r>
      <w:r w:rsidR="005F4E62" w:rsidRPr="007F5B1C">
        <w:rPr>
          <w:lang w:val="es-AR"/>
        </w:rPr>
        <w:t xml:space="preserve"> 1963</w:t>
      </w:r>
    </w:p>
    <w:p w14:paraId="7DB0B12A" w14:textId="77777777" w:rsidR="005F4E62" w:rsidRPr="007F5B1C" w:rsidRDefault="005F4E62" w:rsidP="005F4E62">
      <w:pPr>
        <w:ind w:firstLine="0"/>
        <w:jc w:val="center"/>
        <w:rPr>
          <w:lang w:val="es-AR"/>
        </w:rPr>
      </w:pPr>
      <w:r w:rsidRPr="007F5B1C">
        <w:rPr>
          <w:lang w:val="es-AR"/>
        </w:rPr>
        <w:t>Material de archivo por cortesía de Fundación Pluma</w:t>
      </w:r>
    </w:p>
    <w:p w14:paraId="7E899011" w14:textId="77777777" w:rsidR="005F4E62" w:rsidRDefault="005F4E62" w:rsidP="005F4E62">
      <w:pPr>
        <w:ind w:firstLine="0"/>
        <w:jc w:val="center"/>
        <w:rPr>
          <w:lang w:val="es-AR"/>
        </w:rPr>
      </w:pPr>
    </w:p>
    <w:p w14:paraId="30EA8D79" w14:textId="77777777" w:rsidR="001F3C96" w:rsidRPr="000725AA" w:rsidRDefault="001F3C96" w:rsidP="001F3C96">
      <w:pPr>
        <w:pStyle w:val="UIT-CI"/>
        <w:rPr>
          <w:lang w:val="es-AR"/>
        </w:rPr>
      </w:pPr>
      <w:r w:rsidRPr="000725AA">
        <w:rPr>
          <w:lang w:val="es-AR"/>
        </w:rPr>
        <w:t xml:space="preserve">Unidad Internacional de los Trabajadores – </w:t>
      </w:r>
      <w:r w:rsidRPr="000725AA">
        <w:rPr>
          <w:lang w:val="es-AR"/>
        </w:rPr>
        <w:br/>
        <w:t>Cuarta Internacional (UIT–CI)</w:t>
      </w:r>
    </w:p>
    <w:p w14:paraId="31421554" w14:textId="77777777" w:rsidR="001F3C96" w:rsidRPr="000725AA" w:rsidRDefault="001F3C96" w:rsidP="001F3C96">
      <w:pPr>
        <w:ind w:firstLine="0"/>
        <w:jc w:val="center"/>
        <w:rPr>
          <w:lang w:val="es-AR"/>
        </w:rPr>
      </w:pPr>
    </w:p>
    <w:p w14:paraId="4F390999" w14:textId="77777777" w:rsidR="001F3C96" w:rsidRPr="000725AA" w:rsidRDefault="00000000" w:rsidP="001F3C96">
      <w:pPr>
        <w:ind w:firstLine="0"/>
        <w:jc w:val="center"/>
        <w:rPr>
          <w:lang w:val="es-AR"/>
        </w:rPr>
      </w:pPr>
      <w:hyperlink r:id="rId6" w:history="1">
        <w:r w:rsidR="001F3C96" w:rsidRPr="000725AA">
          <w:rPr>
            <w:rStyle w:val="Hyperlink"/>
            <w:lang w:val="es-AR"/>
          </w:rPr>
          <w:t>www.nahuelmoreno.org</w:t>
        </w:r>
      </w:hyperlink>
    </w:p>
    <w:p w14:paraId="5A321F1D" w14:textId="77777777" w:rsidR="001F3C96" w:rsidRPr="000725AA" w:rsidRDefault="001F3C96" w:rsidP="001F3C96">
      <w:pPr>
        <w:ind w:firstLine="0"/>
        <w:jc w:val="center"/>
        <w:rPr>
          <w:lang w:val="es-AR"/>
        </w:rPr>
      </w:pPr>
    </w:p>
    <w:p w14:paraId="4FE08CAD" w14:textId="77777777" w:rsidR="001F3C96" w:rsidRPr="000725AA" w:rsidRDefault="001F3C96" w:rsidP="001F3C96">
      <w:pPr>
        <w:ind w:firstLine="0"/>
        <w:jc w:val="center"/>
        <w:rPr>
          <w:lang w:val="es-AR"/>
        </w:rPr>
      </w:pPr>
    </w:p>
    <w:p w14:paraId="7481AD53" w14:textId="77777777" w:rsidR="001F3C96" w:rsidRPr="000725AA" w:rsidRDefault="00000000" w:rsidP="001F3C96">
      <w:pPr>
        <w:ind w:firstLine="0"/>
        <w:jc w:val="center"/>
        <w:rPr>
          <w:lang w:val="es-AR"/>
        </w:rPr>
      </w:pPr>
      <w:hyperlink r:id="rId7" w:history="1">
        <w:r w:rsidR="001F3C96" w:rsidRPr="000725AA">
          <w:rPr>
            <w:rStyle w:val="Hyperlink"/>
            <w:lang w:val="es-AR"/>
          </w:rPr>
          <w:t>www.uit-ci.org</w:t>
        </w:r>
      </w:hyperlink>
    </w:p>
    <w:p w14:paraId="2DE3393F" w14:textId="77777777" w:rsidR="001F3C96" w:rsidRPr="000725AA" w:rsidRDefault="001F3C96" w:rsidP="001F3C96">
      <w:pPr>
        <w:ind w:firstLine="0"/>
        <w:jc w:val="center"/>
        <w:rPr>
          <w:lang w:val="es-AR"/>
        </w:rPr>
      </w:pPr>
    </w:p>
    <w:p w14:paraId="0117F58A" w14:textId="77777777" w:rsidR="001F3C96" w:rsidRPr="000725AA" w:rsidRDefault="001F3C96" w:rsidP="001F3C96">
      <w:pPr>
        <w:ind w:firstLine="0"/>
        <w:jc w:val="center"/>
        <w:rPr>
          <w:lang w:val="es-AR"/>
        </w:rPr>
      </w:pPr>
    </w:p>
    <w:p w14:paraId="0F3365D5" w14:textId="77777777" w:rsidR="001F3C96" w:rsidRPr="009A3C5B" w:rsidRDefault="00000000" w:rsidP="001F3C96">
      <w:pPr>
        <w:ind w:firstLine="0"/>
        <w:jc w:val="center"/>
        <w:rPr>
          <w:rStyle w:val="Hyperlink"/>
          <w:lang w:val="es-AR"/>
        </w:rPr>
      </w:pPr>
      <w:hyperlink r:id="rId8" w:history="1">
        <w:r w:rsidR="001F3C96" w:rsidRPr="009A3C5B">
          <w:rPr>
            <w:rStyle w:val="Hyperlink"/>
            <w:lang w:val="es-AR"/>
          </w:rPr>
          <w:t>www.izquierdasocialista.org</w:t>
        </w:r>
      </w:hyperlink>
    </w:p>
    <w:p w14:paraId="41D666C9" w14:textId="77777777" w:rsidR="001F3C96" w:rsidRPr="009A3C5B" w:rsidRDefault="001F3C96" w:rsidP="001F3C96">
      <w:pPr>
        <w:ind w:firstLine="0"/>
        <w:jc w:val="center"/>
        <w:rPr>
          <w:rStyle w:val="Hyperlink"/>
          <w:lang w:val="es-AR"/>
        </w:rPr>
      </w:pPr>
    </w:p>
    <w:p w14:paraId="5931FA28" w14:textId="77777777" w:rsidR="001F3C96" w:rsidRPr="009A3C5B" w:rsidRDefault="001F3C96" w:rsidP="001F3C96">
      <w:pPr>
        <w:ind w:firstLine="0"/>
        <w:jc w:val="center"/>
        <w:rPr>
          <w:rStyle w:val="Hyperlink"/>
          <w:lang w:val="es-AR"/>
        </w:rPr>
      </w:pPr>
    </w:p>
    <w:p w14:paraId="583453A6" w14:textId="77777777" w:rsidR="001F3C96" w:rsidRPr="007F5B1C" w:rsidRDefault="001F3C96" w:rsidP="005F4E62">
      <w:pPr>
        <w:ind w:firstLine="0"/>
        <w:jc w:val="center"/>
        <w:rPr>
          <w:lang w:val="es-AR"/>
        </w:rPr>
      </w:pPr>
    </w:p>
    <w:p w14:paraId="7E68C718" w14:textId="77777777" w:rsidR="005F4E62" w:rsidRPr="007F5B1C" w:rsidRDefault="005F4E62">
      <w:pPr>
        <w:rPr>
          <w:lang w:val="es-AR"/>
        </w:rPr>
      </w:pPr>
    </w:p>
    <w:p w14:paraId="14AAEBB7" w14:textId="77777777" w:rsidR="005F4E62" w:rsidRPr="007F5B1C" w:rsidRDefault="005F4E62">
      <w:pPr>
        <w:rPr>
          <w:lang w:val="es-AR"/>
        </w:rPr>
        <w:sectPr w:rsidR="005F4E62" w:rsidRPr="007F5B1C" w:rsidSect="00C10AB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14:paraId="6C1E52A6" w14:textId="18BBF72B" w:rsidR="0023748A" w:rsidRDefault="0023748A" w:rsidP="0023748A">
      <w:pPr>
        <w:pStyle w:val="Heading1"/>
        <w:rPr>
          <w:lang w:val="es-AR"/>
        </w:rPr>
      </w:pPr>
      <w:r>
        <w:rPr>
          <w:lang w:val="es-AR"/>
        </w:rPr>
        <w:lastRenderedPageBreak/>
        <w:t>Prefacio</w:t>
      </w:r>
    </w:p>
    <w:p w14:paraId="35236516" w14:textId="4B77E836" w:rsidR="00530813" w:rsidRPr="00530813" w:rsidRDefault="00530813" w:rsidP="00530813">
      <w:pPr>
        <w:rPr>
          <w:lang w:val="es-AR"/>
        </w:rPr>
      </w:pPr>
      <w:r w:rsidRPr="00530813">
        <w:rPr>
          <w:lang w:val="es-AR"/>
        </w:rPr>
        <w:t xml:space="preserve">Perón, exiliado en Madrid y con el peronismo proscripto, hizo un pacto con Arturo Frondizi, de la Unión Cívica Radical Intransigente (UCRI). Los trabajadores, mayoritariamente peronistas, acataron la orden de su líder de votar la fórmula Frondizi-Gómez, que ganó en mayo de 1958. A los pocos meses de gobierno, en julio, Frondizi anunció la “batalla del petróleo”. Argumentando la necesidad de lograr el autoabastecimiento inició negociaciones con las grandes compañías petroleras, en primer lugar yanquis, para entregar la riqueza petrolera del país con contratos leoninos e iniciando el vaciamiento de </w:t>
      </w:r>
      <w:r>
        <w:rPr>
          <w:lang w:val="es-AR"/>
        </w:rPr>
        <w:t xml:space="preserve">la </w:t>
      </w:r>
      <w:r w:rsidRPr="00530813">
        <w:rPr>
          <w:lang w:val="es-AR"/>
        </w:rPr>
        <w:t xml:space="preserve">tradicional y eficiente compañía estatal, YPF (Yacimientos Petrolíferos Fiscales). Contradecía así las afirmaciones de antiimperialismo e independencia nacional que había proclamado en 1954 en su libro </w:t>
      </w:r>
      <w:r w:rsidRPr="00530813">
        <w:rPr>
          <w:i/>
          <w:iCs/>
          <w:highlight w:val="yellow"/>
          <w:lang w:val="es-AR"/>
        </w:rPr>
        <w:t>Petróleo y política</w:t>
      </w:r>
      <w:r w:rsidRPr="00530813">
        <w:rPr>
          <w:lang w:val="es-AR"/>
        </w:rPr>
        <w:t>. Esta entrega fue dando lugar a una fuerte oposición e incluso a crisis en la UCRI. Su vice, Alejandro Gómez renunció a la vicepresidencia. Este viraje fue parte de su política de entrega al imperialismo, al FMI y las multinacion</w:t>
      </w:r>
      <w:r>
        <w:rPr>
          <w:lang w:val="es-AR"/>
        </w:rPr>
        <w:t>al</w:t>
      </w:r>
      <w:r w:rsidRPr="00530813">
        <w:rPr>
          <w:lang w:val="es-AR"/>
        </w:rPr>
        <w:t>es</w:t>
      </w:r>
      <w:r>
        <w:rPr>
          <w:lang w:val="es-AR"/>
        </w:rPr>
        <w:t>,</w:t>
      </w:r>
      <w:r w:rsidRPr="00530813">
        <w:rPr>
          <w:lang w:val="es-AR"/>
        </w:rPr>
        <w:t xml:space="preserve"> de represión a las grandes huelgas obreras como la de los bancarios y los trabajadores del Frigorífico Nacional</w:t>
      </w:r>
      <w:r>
        <w:rPr>
          <w:lang w:val="es-AR"/>
        </w:rPr>
        <w:t>,</w:t>
      </w:r>
      <w:r w:rsidRPr="00530813">
        <w:rPr>
          <w:lang w:val="es-AR"/>
        </w:rPr>
        <w:t xml:space="preserve"> y la entrega de la educación a la privatización y las iglesias.</w:t>
      </w:r>
    </w:p>
    <w:p w14:paraId="09766B7B" w14:textId="77777777" w:rsidR="00530813" w:rsidRPr="00530813" w:rsidRDefault="00530813" w:rsidP="00530813">
      <w:pPr>
        <w:rPr>
          <w:lang w:val="es-AR"/>
        </w:rPr>
      </w:pPr>
      <w:r w:rsidRPr="002210F9">
        <w:rPr>
          <w:i/>
          <w:iCs/>
          <w:highlight w:val="yellow"/>
          <w:lang w:val="es-AR"/>
        </w:rPr>
        <w:t>Palabra Obrera</w:t>
      </w:r>
      <w:r w:rsidRPr="00530813">
        <w:rPr>
          <w:lang w:val="es-AR"/>
        </w:rPr>
        <w:t xml:space="preserve"> se sumó desde 1958 al repudio a la entrega del petróleo, que en 1963 ya había dado lugar a los hechos que denuncia Moreno en el memorándum</w:t>
      </w:r>
    </w:p>
    <w:p w14:paraId="07703D89" w14:textId="42480C02" w:rsidR="0023748A" w:rsidRPr="002210F9" w:rsidRDefault="00530813" w:rsidP="00530813">
      <w:pPr>
        <w:rPr>
          <w:b/>
          <w:bCs/>
          <w:lang w:val="es-AR"/>
        </w:rPr>
      </w:pPr>
      <w:r w:rsidRPr="002210F9">
        <w:rPr>
          <w:b/>
          <w:bCs/>
          <w:lang w:val="es-AR"/>
        </w:rPr>
        <w:t>Los editores</w:t>
      </w:r>
    </w:p>
    <w:p w14:paraId="219397B3" w14:textId="04B6DB2F" w:rsidR="00C301A7" w:rsidRDefault="00C301A7" w:rsidP="00530813">
      <w:pPr>
        <w:rPr>
          <w:lang w:val="es-AR"/>
        </w:rPr>
      </w:pPr>
      <w:r>
        <w:rPr>
          <w:lang w:val="es-AR"/>
        </w:rPr>
        <w:t>Febrero 2024</w:t>
      </w:r>
    </w:p>
    <w:p w14:paraId="1B2AC109" w14:textId="77777777" w:rsidR="0023748A" w:rsidRDefault="0023748A" w:rsidP="0023748A">
      <w:pPr>
        <w:rPr>
          <w:lang w:val="es-AR"/>
        </w:rPr>
      </w:pPr>
    </w:p>
    <w:p w14:paraId="6D13E846" w14:textId="77777777" w:rsidR="0023748A" w:rsidRDefault="0023748A" w:rsidP="0023748A">
      <w:pPr>
        <w:rPr>
          <w:lang w:val="es-AR"/>
        </w:rPr>
      </w:pPr>
    </w:p>
    <w:p w14:paraId="5DEB2C2F" w14:textId="77777777" w:rsidR="0023748A" w:rsidRDefault="0023748A" w:rsidP="0023748A">
      <w:pPr>
        <w:rPr>
          <w:lang w:val="es-AR"/>
        </w:rPr>
      </w:pPr>
    </w:p>
    <w:p w14:paraId="1837CD9A" w14:textId="77777777" w:rsidR="0023748A" w:rsidRDefault="0023748A" w:rsidP="0023748A">
      <w:pPr>
        <w:rPr>
          <w:lang w:val="es-AR"/>
        </w:rPr>
      </w:pPr>
    </w:p>
    <w:p w14:paraId="4AAFA760" w14:textId="220AED21" w:rsidR="0023748A" w:rsidRPr="0023748A" w:rsidRDefault="0023748A" w:rsidP="0023748A">
      <w:pPr>
        <w:rPr>
          <w:lang w:val="es-AR"/>
        </w:rPr>
        <w:sectPr w:rsidR="0023748A" w:rsidRPr="0023748A" w:rsidSect="00C10AB6">
          <w:pgSz w:w="11906" w:h="16838"/>
          <w:pgMar w:top="1134" w:right="1134" w:bottom="1134" w:left="1134" w:header="709" w:footer="709" w:gutter="0"/>
          <w:cols w:space="708"/>
          <w:docGrid w:linePitch="360"/>
        </w:sectPr>
      </w:pPr>
    </w:p>
    <w:p w14:paraId="40E5433A" w14:textId="288AC5FE" w:rsidR="0023748A" w:rsidRDefault="0023748A" w:rsidP="0023748A">
      <w:pPr>
        <w:pStyle w:val="Heading1"/>
        <w:rPr>
          <w:lang w:val="es-AR"/>
        </w:rPr>
      </w:pPr>
      <w:r w:rsidRPr="0023748A">
        <w:rPr>
          <w:lang w:val="es-AR"/>
        </w:rPr>
        <w:lastRenderedPageBreak/>
        <w:t>Memorándum sobre los convenios petrolíferos firmados por Frondizi</w:t>
      </w:r>
    </w:p>
    <w:p w14:paraId="7C219907" w14:textId="2C6546B7" w:rsidR="005F4E62" w:rsidRPr="007F5B1C" w:rsidRDefault="005F4E62" w:rsidP="005F4E62">
      <w:pPr>
        <w:rPr>
          <w:lang w:val="es-AR"/>
        </w:rPr>
      </w:pPr>
      <w:r w:rsidRPr="007F5B1C">
        <w:rPr>
          <w:lang w:val="es-AR"/>
        </w:rPr>
        <w:t xml:space="preserve">1.- El argumento más importante efectuado por los propagandistas de los contratos petrolíferos firmados por Frondizi, es el de la producción y del autoabastecimiento. Este argumento formalmente es de mucho peso ya que efectivamente el país bajo Frondizi logró el autoabastecimiento del </w:t>
      </w:r>
      <w:r w:rsidR="0013739C" w:rsidRPr="007F5B1C">
        <w:rPr>
          <w:lang w:val="es-AR"/>
        </w:rPr>
        <w:t>petróleo</w:t>
      </w:r>
      <w:r w:rsidRPr="007F5B1C">
        <w:rPr>
          <w:lang w:val="es-AR"/>
        </w:rPr>
        <w:t xml:space="preserve"> y un fabuloso aumento de la producción. Desde 1958 a 1962 se triplicó la producción de </w:t>
      </w:r>
      <w:r w:rsidR="00B32F67" w:rsidRPr="007F5B1C">
        <w:rPr>
          <w:lang w:val="es-AR"/>
        </w:rPr>
        <w:t>petróleo</w:t>
      </w:r>
      <w:r w:rsidRPr="007F5B1C">
        <w:rPr>
          <w:lang w:val="es-AR"/>
        </w:rPr>
        <w:t xml:space="preserve">, de alrededor de cinco millones </w:t>
      </w:r>
      <w:r w:rsidR="00B9466F">
        <w:rPr>
          <w:lang w:val="es-AR"/>
        </w:rPr>
        <w:t xml:space="preserve">de </w:t>
      </w:r>
      <w:bookmarkStart w:id="0" w:name="_Hlk157000990"/>
      <w:r w:rsidR="00B9466F">
        <w:rPr>
          <w:lang w:val="es-AR"/>
        </w:rPr>
        <w:t>m</w:t>
      </w:r>
      <w:r w:rsidR="00B9466F" w:rsidRPr="00B9466F">
        <w:rPr>
          <w:vertAlign w:val="superscript"/>
          <w:lang w:val="es-AR"/>
        </w:rPr>
        <w:t>3</w:t>
      </w:r>
      <w:r w:rsidR="00B9466F">
        <w:rPr>
          <w:lang w:val="es-AR"/>
        </w:rPr>
        <w:t xml:space="preserve"> </w:t>
      </w:r>
      <w:bookmarkEnd w:id="0"/>
      <w:r w:rsidR="00B9466F">
        <w:rPr>
          <w:lang w:val="es-AR"/>
        </w:rPr>
        <w:t xml:space="preserve">a </w:t>
      </w:r>
      <w:r w:rsidR="00B32F67" w:rsidRPr="007F5B1C">
        <w:rPr>
          <w:lang w:val="es-AR"/>
        </w:rPr>
        <w:t>más de</w:t>
      </w:r>
      <w:r w:rsidRPr="007F5B1C">
        <w:rPr>
          <w:lang w:val="es-AR"/>
        </w:rPr>
        <w:t xml:space="preserve"> quince millones y medio. </w:t>
      </w:r>
    </w:p>
    <w:p w14:paraId="2FF8A1AC" w14:textId="77777777" w:rsidR="005F4E62" w:rsidRPr="007F5B1C" w:rsidRDefault="005F4E62" w:rsidP="005F4E62">
      <w:pPr>
        <w:rPr>
          <w:lang w:val="es-AR"/>
        </w:rPr>
      </w:pPr>
      <w:r w:rsidRPr="007F5B1C">
        <w:rPr>
          <w:lang w:val="es-AR"/>
        </w:rPr>
        <w:t xml:space="preserve">2. Todo estudio serio, responsable, científico, de los contratos petrolíferos debe partir, por consiguiente, de ese hecho cierto: el fabuloso aumento de la producción. Respecto a este argumento de los agentes de </w:t>
      </w:r>
      <w:r w:rsidR="00B32F67" w:rsidRPr="007F5B1C">
        <w:rPr>
          <w:lang w:val="es-AR"/>
        </w:rPr>
        <w:t>las empresas</w:t>
      </w:r>
      <w:r w:rsidRPr="007F5B1C">
        <w:rPr>
          <w:lang w:val="es-AR"/>
        </w:rPr>
        <w:t xml:space="preserve"> </w:t>
      </w:r>
      <w:r w:rsidR="00B32F67" w:rsidRPr="007F5B1C">
        <w:rPr>
          <w:lang w:val="es-AR"/>
        </w:rPr>
        <w:t>extranjeras</w:t>
      </w:r>
      <w:r w:rsidRPr="007F5B1C">
        <w:rPr>
          <w:lang w:val="es-AR"/>
        </w:rPr>
        <w:t xml:space="preserve"> debemos señalar: </w:t>
      </w:r>
    </w:p>
    <w:p w14:paraId="705F0E56" w14:textId="77777777" w:rsidR="005F4E62" w:rsidRPr="007F5B1C" w:rsidRDefault="005F4E62" w:rsidP="005F4E62">
      <w:pPr>
        <w:rPr>
          <w:lang w:val="es-AR"/>
        </w:rPr>
      </w:pPr>
      <w:r w:rsidRPr="007F5B1C">
        <w:rPr>
          <w:lang w:val="es-AR"/>
        </w:rPr>
        <w:t>a)</w:t>
      </w:r>
      <w:r w:rsidR="00B32F67" w:rsidRPr="007F5B1C">
        <w:rPr>
          <w:lang w:val="es-AR"/>
        </w:rPr>
        <w:t xml:space="preserve"> L</w:t>
      </w:r>
      <w:r w:rsidRPr="007F5B1C">
        <w:rPr>
          <w:lang w:val="es-AR"/>
        </w:rPr>
        <w:t xml:space="preserve">a tarea fundamental para producir más </w:t>
      </w:r>
      <w:r w:rsidR="00B32F67" w:rsidRPr="007F5B1C">
        <w:rPr>
          <w:lang w:val="es-AR"/>
        </w:rPr>
        <w:t>petróleo</w:t>
      </w:r>
      <w:r w:rsidRPr="007F5B1C">
        <w:rPr>
          <w:lang w:val="es-AR"/>
        </w:rPr>
        <w:t xml:space="preserve"> no es la de perforar los po</w:t>
      </w:r>
      <w:r w:rsidR="00B32F67" w:rsidRPr="007F5B1C">
        <w:rPr>
          <w:lang w:val="es-AR"/>
        </w:rPr>
        <w:t>zos</w:t>
      </w:r>
      <w:r w:rsidRPr="007F5B1C">
        <w:rPr>
          <w:lang w:val="es-AR"/>
        </w:rPr>
        <w:t xml:space="preserve">, sino el descubrimiento de ellos. Los gastos tremendos en la industria del </w:t>
      </w:r>
      <w:r w:rsidR="00B32F67" w:rsidRPr="007F5B1C">
        <w:rPr>
          <w:lang w:val="es-AR"/>
        </w:rPr>
        <w:t>petróleo</w:t>
      </w:r>
      <w:r w:rsidRPr="007F5B1C">
        <w:rPr>
          <w:lang w:val="es-AR"/>
        </w:rPr>
        <w:t xml:space="preserve"> se hacen en la exploración de los terrenos para ubicar con toda certeza primero las zonas donde hay </w:t>
      </w:r>
      <w:r w:rsidR="00B32F67" w:rsidRPr="007F5B1C">
        <w:rPr>
          <w:lang w:val="es-AR"/>
        </w:rPr>
        <w:t>petróleo</w:t>
      </w:r>
      <w:r w:rsidRPr="007F5B1C">
        <w:rPr>
          <w:lang w:val="es-AR"/>
        </w:rPr>
        <w:t xml:space="preserve"> y después, en forma concreta, a </w:t>
      </w:r>
      <w:r w:rsidR="00B32F67" w:rsidRPr="007F5B1C">
        <w:rPr>
          <w:lang w:val="es-AR"/>
        </w:rPr>
        <w:t>través</w:t>
      </w:r>
      <w:r w:rsidRPr="007F5B1C">
        <w:rPr>
          <w:lang w:val="es-AR"/>
        </w:rPr>
        <w:t xml:space="preserve"> de perforaciones donde se pueden ubicar pozos rentables, que den sin lugar a dudas </w:t>
      </w:r>
      <w:r w:rsidR="00B32F67" w:rsidRPr="007F5B1C">
        <w:rPr>
          <w:lang w:val="es-AR"/>
        </w:rPr>
        <w:t>petróleo</w:t>
      </w:r>
      <w:r w:rsidRPr="007F5B1C">
        <w:rPr>
          <w:lang w:val="es-AR"/>
        </w:rPr>
        <w:t xml:space="preserve"> y ga</w:t>
      </w:r>
      <w:r w:rsidR="00B32F67" w:rsidRPr="007F5B1C">
        <w:rPr>
          <w:lang w:val="es-AR"/>
        </w:rPr>
        <w:t>s</w:t>
      </w:r>
      <w:r w:rsidRPr="007F5B1C">
        <w:rPr>
          <w:lang w:val="es-AR"/>
        </w:rPr>
        <w:t>.</w:t>
      </w:r>
    </w:p>
    <w:p w14:paraId="09B5E4B1" w14:textId="77777777" w:rsidR="00B32F67" w:rsidRPr="007F5B1C" w:rsidRDefault="005F4E62" w:rsidP="005F4E62">
      <w:pPr>
        <w:rPr>
          <w:lang w:val="es-AR"/>
        </w:rPr>
      </w:pPr>
      <w:r w:rsidRPr="007F5B1C">
        <w:rPr>
          <w:lang w:val="es-AR"/>
        </w:rPr>
        <w:t xml:space="preserve">b) Una vez perforado un pozo y asegurada su rentabilidad, es decir que tiene gran cantidad de </w:t>
      </w:r>
      <w:r w:rsidR="00B32F67" w:rsidRPr="007F5B1C">
        <w:rPr>
          <w:lang w:val="es-AR"/>
        </w:rPr>
        <w:t>petróleo</w:t>
      </w:r>
      <w:r w:rsidRPr="007F5B1C">
        <w:rPr>
          <w:lang w:val="es-AR"/>
        </w:rPr>
        <w:t xml:space="preserve"> y gas, la tarea es mínima y de carácter secundario. </w:t>
      </w:r>
    </w:p>
    <w:p w14:paraId="22132010" w14:textId="08FDA989" w:rsidR="00B32F67" w:rsidRPr="007F5B1C" w:rsidRDefault="005F4E62" w:rsidP="00B32F67">
      <w:pPr>
        <w:rPr>
          <w:lang w:val="es-AR"/>
        </w:rPr>
      </w:pPr>
      <w:r w:rsidRPr="007F5B1C">
        <w:rPr>
          <w:lang w:val="es-AR"/>
        </w:rPr>
        <w:t>3.</w:t>
      </w:r>
      <w:r w:rsidR="00B32F67" w:rsidRPr="007F5B1C">
        <w:rPr>
          <w:lang w:val="es-AR"/>
        </w:rPr>
        <w:t xml:space="preserve"> </w:t>
      </w:r>
      <w:r w:rsidRPr="007F5B1C">
        <w:rPr>
          <w:lang w:val="es-AR"/>
        </w:rPr>
        <w:t xml:space="preserve">La maniobra propagandística de los agentes petroleros tiende a hacer olvidar </w:t>
      </w:r>
      <w:r w:rsidR="00B32F67" w:rsidRPr="007F5B1C">
        <w:rPr>
          <w:lang w:val="es-AR"/>
        </w:rPr>
        <w:t xml:space="preserve">o a </w:t>
      </w:r>
      <w:r w:rsidRPr="007F5B1C">
        <w:rPr>
          <w:lang w:val="es-AR"/>
        </w:rPr>
        <w:t xml:space="preserve">que se ignore esa característica fundamental de la industria </w:t>
      </w:r>
      <w:r w:rsidR="00B32F67" w:rsidRPr="007F5B1C">
        <w:rPr>
          <w:lang w:val="es-AR"/>
        </w:rPr>
        <w:t>petrolífera</w:t>
      </w:r>
      <w:r w:rsidRPr="007F5B1C">
        <w:rPr>
          <w:lang w:val="es-AR"/>
        </w:rPr>
        <w:t xml:space="preserve"> : sus gastos fundamentales se hacen muchos años antes que un </w:t>
      </w:r>
      <w:r w:rsidR="00B32F67" w:rsidRPr="007F5B1C">
        <w:rPr>
          <w:lang w:val="es-AR"/>
        </w:rPr>
        <w:t>pozo</w:t>
      </w:r>
      <w:r w:rsidRPr="007F5B1C">
        <w:rPr>
          <w:lang w:val="es-AR"/>
        </w:rPr>
        <w:t xml:space="preserve"> entre en funcionamiento. </w:t>
      </w:r>
      <w:r w:rsidRPr="007F5B1C">
        <w:rPr>
          <w:b/>
          <w:bCs/>
          <w:lang w:val="es-AR"/>
        </w:rPr>
        <w:t>E</w:t>
      </w:r>
      <w:r w:rsidR="00B32F67" w:rsidRPr="007F5B1C">
        <w:rPr>
          <w:b/>
          <w:bCs/>
          <w:lang w:val="es-AR"/>
        </w:rPr>
        <w:t>s así como YPF tardó como 40 años en ubicar los modernos pozos y zonas de explotación</w:t>
      </w:r>
      <w:r w:rsidR="00B32F67" w:rsidRPr="007F5B1C">
        <w:rPr>
          <w:lang w:val="es-AR"/>
        </w:rPr>
        <w:t xml:space="preserve">. </w:t>
      </w:r>
      <w:r w:rsidRPr="007F5B1C">
        <w:rPr>
          <w:lang w:val="es-AR"/>
        </w:rPr>
        <w:t>Para fines del año 1953</w:t>
      </w:r>
      <w:r w:rsidR="00E64120">
        <w:rPr>
          <w:lang w:val="es-AR"/>
        </w:rPr>
        <w:t>,</w:t>
      </w:r>
      <w:r w:rsidRPr="007F5B1C">
        <w:rPr>
          <w:lang w:val="es-AR"/>
        </w:rPr>
        <w:t xml:space="preserve"> </w:t>
      </w:r>
      <w:r w:rsidRPr="007F5B1C">
        <w:rPr>
          <w:b/>
          <w:bCs/>
          <w:lang w:val="es-AR"/>
        </w:rPr>
        <w:t xml:space="preserve">YPF </w:t>
      </w:r>
      <w:r w:rsidR="00B32F67" w:rsidRPr="007F5B1C">
        <w:rPr>
          <w:b/>
          <w:bCs/>
          <w:lang w:val="es-AR"/>
        </w:rPr>
        <w:t xml:space="preserve">ya había ubicado todas las nuevas zonas y pozos: Flanco Sud, </w:t>
      </w:r>
      <w:proofErr w:type="spellStart"/>
      <w:r w:rsidR="00B32F67" w:rsidRPr="007F5B1C">
        <w:rPr>
          <w:b/>
          <w:bCs/>
          <w:lang w:val="es-AR"/>
        </w:rPr>
        <w:t>Madregones</w:t>
      </w:r>
      <w:proofErr w:type="spellEnd"/>
      <w:r w:rsidR="00E44089" w:rsidRPr="007F5B1C">
        <w:rPr>
          <w:b/>
          <w:bCs/>
          <w:lang w:val="es-AR"/>
        </w:rPr>
        <w:t>, Campo Durand, Mendoza. Para lograr esos éxitos, YPF había gastado verdaderas fortunas, varios centenares de millones de dólares.</w:t>
      </w:r>
    </w:p>
    <w:p w14:paraId="52C1BD69" w14:textId="1E3FB64F" w:rsidR="00E44089" w:rsidRPr="00A642A9" w:rsidRDefault="005F4E62" w:rsidP="005F4E62">
      <w:pPr>
        <w:rPr>
          <w:b/>
          <w:bCs/>
          <w:lang w:val="es-AR"/>
        </w:rPr>
      </w:pPr>
      <w:r w:rsidRPr="00BA7958">
        <w:rPr>
          <w:lang w:val="es-AR"/>
        </w:rPr>
        <w:t>4. Recién a partir de esa fecha clave, fines de 1953, YPF puede encarar la tarea de autoabastecer al país. De acuerdo a las investigaciones de YPF</w:t>
      </w:r>
      <w:r w:rsidR="00E44089" w:rsidRPr="00BA7958">
        <w:rPr>
          <w:lang w:val="es-AR"/>
        </w:rPr>
        <w:t>,</w:t>
      </w:r>
      <w:r w:rsidRPr="00BA7958">
        <w:rPr>
          <w:lang w:val="es-AR"/>
        </w:rPr>
        <w:t xml:space="preserve"> hasta 195</w:t>
      </w:r>
      <w:r w:rsidR="00E44089" w:rsidRPr="00BA7958">
        <w:rPr>
          <w:lang w:val="es-AR"/>
        </w:rPr>
        <w:t>3</w:t>
      </w:r>
      <w:r w:rsidRPr="00BA7958">
        <w:rPr>
          <w:lang w:val="es-AR"/>
        </w:rPr>
        <w:t xml:space="preserve"> el país no podía autoabastecerse porque se calculaba que todos los depósitos de </w:t>
      </w:r>
      <w:r w:rsidR="00B32F67" w:rsidRPr="00BA7958">
        <w:rPr>
          <w:lang w:val="es-AR"/>
        </w:rPr>
        <w:t>petróleo</w:t>
      </w:r>
      <w:r w:rsidRPr="00BA7958">
        <w:rPr>
          <w:lang w:val="es-AR"/>
        </w:rPr>
        <w:t xml:space="preserve"> no sumaban más de </w:t>
      </w:r>
      <w:r w:rsidR="00E44089" w:rsidRPr="00BA7958">
        <w:rPr>
          <w:lang w:val="es-AR"/>
        </w:rPr>
        <w:t>50</w:t>
      </w:r>
      <w:r w:rsidRPr="00BA7958">
        <w:rPr>
          <w:lang w:val="es-AR"/>
        </w:rPr>
        <w:t xml:space="preserve"> millones de </w:t>
      </w:r>
      <w:bookmarkStart w:id="1" w:name="_Hlk157077932"/>
      <w:r w:rsidRPr="00BA7958">
        <w:rPr>
          <w:lang w:val="es-AR"/>
        </w:rPr>
        <w:t>m</w:t>
      </w:r>
      <w:r w:rsidR="00E44089" w:rsidRPr="00BA7958">
        <w:rPr>
          <w:vertAlign w:val="superscript"/>
          <w:lang w:val="es-AR"/>
        </w:rPr>
        <w:t>3</w:t>
      </w:r>
      <w:bookmarkEnd w:id="1"/>
      <w:r w:rsidR="00E44089" w:rsidRPr="00BA7958">
        <w:rPr>
          <w:lang w:val="es-AR"/>
        </w:rPr>
        <w:t>.</w:t>
      </w:r>
      <w:r w:rsidRPr="00BA7958">
        <w:rPr>
          <w:lang w:val="es-AR"/>
        </w:rPr>
        <w:t xml:space="preserve"> Esto significaba que si nos abastecíamos en sólo cuatro años liquidábamos todas las existencias. YPF co</w:t>
      </w:r>
      <w:r w:rsidR="00E44089" w:rsidRPr="00BA7958">
        <w:rPr>
          <w:lang w:val="es-AR"/>
        </w:rPr>
        <w:t>n</w:t>
      </w:r>
      <w:r w:rsidRPr="00BA7958">
        <w:rPr>
          <w:lang w:val="es-AR"/>
        </w:rPr>
        <w:t xml:space="preserve"> muy buen criterio permitía la importación de </w:t>
      </w:r>
      <w:r w:rsidR="00B32F67" w:rsidRPr="00BA7958">
        <w:rPr>
          <w:lang w:val="es-AR"/>
        </w:rPr>
        <w:t>petróleo</w:t>
      </w:r>
      <w:r w:rsidRPr="00BA7958">
        <w:rPr>
          <w:lang w:val="es-AR"/>
        </w:rPr>
        <w:t xml:space="preserve"> hasta ubicar </w:t>
      </w:r>
      <w:r w:rsidR="00E44089" w:rsidRPr="00BA7958">
        <w:rPr>
          <w:lang w:val="es-AR"/>
        </w:rPr>
        <w:t>nuevas fuentes</w:t>
      </w:r>
      <w:r w:rsidRPr="00BA7958">
        <w:rPr>
          <w:lang w:val="es-AR"/>
        </w:rPr>
        <w:t xml:space="preserve"> de mineral que nos permitieran estar seguros del autoabastecimiento. Pero a partir de 1953</w:t>
      </w:r>
      <w:r w:rsidR="00E44089" w:rsidRPr="00BA7958">
        <w:rPr>
          <w:lang w:val="es-AR"/>
        </w:rPr>
        <w:t>,</w:t>
      </w:r>
      <w:r w:rsidRPr="00BA7958">
        <w:rPr>
          <w:lang w:val="es-AR"/>
        </w:rPr>
        <w:t xml:space="preserve"> YP</w:t>
      </w:r>
      <w:r w:rsidR="00BA7958">
        <w:rPr>
          <w:lang w:val="es-AR"/>
        </w:rPr>
        <w:t>F</w:t>
      </w:r>
      <w:r w:rsidRPr="00BA7958">
        <w:rPr>
          <w:lang w:val="es-AR"/>
        </w:rPr>
        <w:t xml:space="preserve"> logra ubicar y precisar con toda exactitud que como mínimo las fuentes de mineral llegan a </w:t>
      </w:r>
      <w:r w:rsidR="00E44089" w:rsidRPr="00BA7958">
        <w:rPr>
          <w:lang w:val="es-AR"/>
        </w:rPr>
        <w:t>500</w:t>
      </w:r>
      <w:r w:rsidRPr="00BA7958">
        <w:rPr>
          <w:lang w:val="es-AR"/>
        </w:rPr>
        <w:t xml:space="preserve"> millones de </w:t>
      </w:r>
      <w:r w:rsidR="00E44089" w:rsidRPr="00BA7958">
        <w:rPr>
          <w:lang w:val="es-AR"/>
        </w:rPr>
        <w:t>m</w:t>
      </w:r>
      <w:r w:rsidR="00E44089" w:rsidRPr="00BA7958">
        <w:rPr>
          <w:vertAlign w:val="superscript"/>
          <w:lang w:val="es-AR"/>
        </w:rPr>
        <w:t>3</w:t>
      </w:r>
      <w:r w:rsidR="00E44089" w:rsidRPr="00BA7958">
        <w:rPr>
          <w:lang w:val="es-AR"/>
        </w:rPr>
        <w:t xml:space="preserve">. </w:t>
      </w:r>
      <w:r w:rsidR="00E44089" w:rsidRPr="00A642A9">
        <w:rPr>
          <w:b/>
          <w:bCs/>
          <w:lang w:val="es-AR"/>
        </w:rPr>
        <w:t>La batalla del petróleo y del autoabastecimiento fue así ganada por YPF a fines del año 1953</w:t>
      </w:r>
      <w:r w:rsidR="00BA7958" w:rsidRPr="00A642A9">
        <w:rPr>
          <w:b/>
          <w:bCs/>
          <w:lang w:val="es-AR"/>
        </w:rPr>
        <w:t>.</w:t>
      </w:r>
      <w:r w:rsidR="00E44089" w:rsidRPr="00A642A9">
        <w:rPr>
          <w:b/>
          <w:bCs/>
          <w:lang w:val="es-AR"/>
        </w:rPr>
        <w:t xml:space="preserve"> </w:t>
      </w:r>
      <w:r w:rsidR="00BA7958" w:rsidRPr="00A642A9">
        <w:rPr>
          <w:b/>
          <w:bCs/>
          <w:lang w:val="es-AR"/>
        </w:rPr>
        <w:t>L</w:t>
      </w:r>
      <w:r w:rsidR="00E44089" w:rsidRPr="00A642A9">
        <w:rPr>
          <w:b/>
          <w:bCs/>
          <w:lang w:val="es-AR"/>
        </w:rPr>
        <w:t>o único que había que hacer e</w:t>
      </w:r>
      <w:r w:rsidR="00C45483" w:rsidRPr="00A642A9">
        <w:rPr>
          <w:b/>
          <w:bCs/>
          <w:lang w:val="es-AR"/>
        </w:rPr>
        <w:t>ra</w:t>
      </w:r>
      <w:r w:rsidR="00E44089" w:rsidRPr="00A642A9">
        <w:rPr>
          <w:b/>
          <w:bCs/>
          <w:lang w:val="es-AR"/>
        </w:rPr>
        <w:t xml:space="preserve"> sacar </w:t>
      </w:r>
      <w:r w:rsidR="00C45483" w:rsidRPr="00A642A9">
        <w:rPr>
          <w:b/>
          <w:bCs/>
          <w:lang w:val="es-AR"/>
        </w:rPr>
        <w:t xml:space="preserve">el petróleo, la tarea más sencilla y fácil, y transportarlo. Toda esta tarea podía llevar a lo sumo cuatro o cinco años, en contraposición a la anterior que había llevado </w:t>
      </w:r>
      <w:r w:rsidR="00085868" w:rsidRPr="00A642A9">
        <w:rPr>
          <w:b/>
          <w:bCs/>
          <w:lang w:val="es-AR"/>
        </w:rPr>
        <w:t>más</w:t>
      </w:r>
      <w:r w:rsidR="00C45483" w:rsidRPr="00A642A9">
        <w:rPr>
          <w:b/>
          <w:bCs/>
          <w:lang w:val="es-AR"/>
        </w:rPr>
        <w:t xml:space="preserve"> de 40 años.</w:t>
      </w:r>
    </w:p>
    <w:p w14:paraId="6D8C3670" w14:textId="6F729874" w:rsidR="005F4E62" w:rsidRPr="007F5B1C" w:rsidRDefault="005F4E62" w:rsidP="005F4E62">
      <w:pPr>
        <w:rPr>
          <w:lang w:val="es-AR"/>
        </w:rPr>
      </w:pPr>
      <w:r w:rsidRPr="007F5B1C">
        <w:rPr>
          <w:lang w:val="es-AR"/>
        </w:rPr>
        <w:t xml:space="preserve">5. Es en este momento cuando las grandes empresas petrolíferas mundiales se fijan en la Argentina como posible productora de </w:t>
      </w:r>
      <w:r w:rsidR="00B32F67" w:rsidRPr="007F5B1C">
        <w:rPr>
          <w:lang w:val="es-AR"/>
        </w:rPr>
        <w:t>petróleo</w:t>
      </w:r>
      <w:r w:rsidRPr="007F5B1C">
        <w:rPr>
          <w:lang w:val="es-AR"/>
        </w:rPr>
        <w:t xml:space="preserve">. Comienza la batalla de las grandes empresas para apropiarse de los pozos descubiertos por YPF en su batalla de </w:t>
      </w:r>
      <w:r w:rsidR="00A642A9">
        <w:rPr>
          <w:lang w:val="es-AR"/>
        </w:rPr>
        <w:t>40</w:t>
      </w:r>
      <w:r w:rsidRPr="007F5B1C">
        <w:rPr>
          <w:lang w:val="es-AR"/>
        </w:rPr>
        <w:t xml:space="preserve"> años.</w:t>
      </w:r>
      <w:r w:rsidR="00C45483" w:rsidRPr="007F5B1C">
        <w:rPr>
          <w:lang w:val="es-AR"/>
        </w:rPr>
        <w:t xml:space="preserve"> </w:t>
      </w:r>
      <w:r w:rsidRPr="007F5B1C">
        <w:rPr>
          <w:lang w:val="es-AR"/>
        </w:rPr>
        <w:t xml:space="preserve">Para esta campaña utilizan primero a </w:t>
      </w:r>
      <w:r w:rsidRPr="00A90FD1">
        <w:rPr>
          <w:highlight w:val="green"/>
          <w:lang w:val="es-AR"/>
        </w:rPr>
        <w:t>Alsogaray</w:t>
      </w:r>
      <w:r w:rsidR="005540BC">
        <w:rPr>
          <w:rStyle w:val="FootnoteReference"/>
          <w:highlight w:val="green"/>
          <w:lang w:val="es-AR"/>
        </w:rPr>
        <w:footnoteReference w:id="1"/>
      </w:r>
      <w:r w:rsidRPr="007F5B1C">
        <w:rPr>
          <w:lang w:val="es-AR"/>
        </w:rPr>
        <w:t xml:space="preserve"> con su slogan "que la crisis la pague el </w:t>
      </w:r>
      <w:r w:rsidR="00B32F67" w:rsidRPr="007F5B1C">
        <w:rPr>
          <w:lang w:val="es-AR"/>
        </w:rPr>
        <w:t>petróleo</w:t>
      </w:r>
      <w:r w:rsidRPr="007F5B1C">
        <w:rPr>
          <w:lang w:val="es-AR"/>
        </w:rPr>
        <w:t xml:space="preserve">" y posteriormente a Frondizi y su alter ego, Rogelio </w:t>
      </w:r>
      <w:r w:rsidRPr="00A90FD1">
        <w:rPr>
          <w:highlight w:val="green"/>
          <w:lang w:val="es-AR"/>
        </w:rPr>
        <w:t>Frigerio</w:t>
      </w:r>
      <w:r w:rsidRPr="007F5B1C">
        <w:rPr>
          <w:lang w:val="es-AR"/>
        </w:rPr>
        <w:t>.</w:t>
      </w:r>
      <w:r w:rsidR="005540BC">
        <w:rPr>
          <w:rStyle w:val="FootnoteReference"/>
          <w:lang w:val="es-AR"/>
        </w:rPr>
        <w:footnoteReference w:id="2"/>
      </w:r>
      <w:r w:rsidRPr="007F5B1C">
        <w:rPr>
          <w:lang w:val="es-AR"/>
        </w:rPr>
        <w:t xml:space="preserve"> Es así como Frondizi firma los pactos con las empresas petrolíferas </w:t>
      </w:r>
      <w:r w:rsidR="00C45483" w:rsidRPr="007F5B1C">
        <w:rPr>
          <w:lang w:val="es-AR"/>
        </w:rPr>
        <w:t>extranjeras</w:t>
      </w:r>
      <w:r w:rsidRPr="007F5B1C">
        <w:rPr>
          <w:lang w:val="es-AR"/>
        </w:rPr>
        <w:t xml:space="preserve"> entregándoles los pozos descubiertos y puestos en marcha por YPF.</w:t>
      </w:r>
    </w:p>
    <w:p w14:paraId="371169F6" w14:textId="77777777" w:rsidR="005F4E62" w:rsidRPr="007F5B1C" w:rsidRDefault="005F4E62" w:rsidP="005F4E62">
      <w:pPr>
        <w:rPr>
          <w:lang w:val="es-AR"/>
        </w:rPr>
      </w:pPr>
      <w:r w:rsidRPr="007F5B1C">
        <w:rPr>
          <w:lang w:val="es-AR"/>
        </w:rPr>
        <w:t xml:space="preserve">6. Los contratos son verdaderas concesiones y no como se ha dicho contratos de trabajo en </w:t>
      </w:r>
      <w:r w:rsidR="00C45483" w:rsidRPr="007F5B1C">
        <w:rPr>
          <w:lang w:val="es-AR"/>
        </w:rPr>
        <w:t>beneficio</w:t>
      </w:r>
      <w:r w:rsidRPr="007F5B1C">
        <w:rPr>
          <w:lang w:val="es-AR"/>
        </w:rPr>
        <w:t xml:space="preserve"> de YPF. Son verdaderas concesiones por las siguientes razones:</w:t>
      </w:r>
    </w:p>
    <w:p w14:paraId="321AE533" w14:textId="77777777" w:rsidR="005F4E62" w:rsidRPr="007F5B1C" w:rsidRDefault="005F4E62" w:rsidP="005F4E62">
      <w:pPr>
        <w:rPr>
          <w:lang w:val="es-AR"/>
        </w:rPr>
      </w:pPr>
      <w:r w:rsidRPr="007F5B1C">
        <w:rPr>
          <w:lang w:val="es-AR"/>
        </w:rPr>
        <w:t xml:space="preserve">a) YPF está </w:t>
      </w:r>
      <w:r w:rsidR="00C45483" w:rsidRPr="007F5B1C">
        <w:rPr>
          <w:lang w:val="es-AR"/>
        </w:rPr>
        <w:t>obligado</w:t>
      </w:r>
      <w:r w:rsidRPr="007F5B1C">
        <w:rPr>
          <w:lang w:val="es-AR"/>
        </w:rPr>
        <w:t xml:space="preserve"> a comprarle a un precio fabuloso el </w:t>
      </w:r>
      <w:r w:rsidR="00B32F67" w:rsidRPr="007F5B1C">
        <w:rPr>
          <w:lang w:val="es-AR"/>
        </w:rPr>
        <w:t>petróleo</w:t>
      </w:r>
      <w:r w:rsidRPr="007F5B1C">
        <w:rPr>
          <w:lang w:val="es-AR"/>
        </w:rPr>
        <w:t xml:space="preserve"> a estas empresas al pie del pozo;</w:t>
      </w:r>
    </w:p>
    <w:p w14:paraId="4CD79F68" w14:textId="052C0B42" w:rsidR="005F4E62" w:rsidRPr="007F5B1C" w:rsidRDefault="005F4E62" w:rsidP="005F4E62">
      <w:pPr>
        <w:rPr>
          <w:lang w:val="es-AR"/>
        </w:rPr>
      </w:pPr>
      <w:r w:rsidRPr="007F5B1C">
        <w:rPr>
          <w:lang w:val="es-AR"/>
        </w:rPr>
        <w:lastRenderedPageBreak/>
        <w:t xml:space="preserve">b) el precio es fabuloso porque se lo ha fijado en alrededor de 11 dólares por </w:t>
      </w:r>
      <w:bookmarkStart w:id="3" w:name="_Hlk157080031"/>
      <w:r w:rsidRPr="007F5B1C">
        <w:rPr>
          <w:lang w:val="es-AR"/>
        </w:rPr>
        <w:t xml:space="preserve">metro cúbico </w:t>
      </w:r>
      <w:bookmarkEnd w:id="3"/>
      <w:r w:rsidRPr="007F5B1C">
        <w:rPr>
          <w:lang w:val="es-AR"/>
        </w:rPr>
        <w:t xml:space="preserve">de acuerdo a los precios internacionales. Los agentes de las empresas petrolíferas aseguran, el </w:t>
      </w:r>
      <w:proofErr w:type="spellStart"/>
      <w:r w:rsidRPr="007F5B1C">
        <w:rPr>
          <w:lang w:val="es-AR"/>
        </w:rPr>
        <w:t>Dr</w:t>
      </w:r>
      <w:proofErr w:type="spellEnd"/>
      <w:r w:rsidRPr="007F5B1C">
        <w:rPr>
          <w:lang w:val="es-AR"/>
        </w:rPr>
        <w:t xml:space="preserve"> Arturo </w:t>
      </w:r>
      <w:r w:rsidR="00C45483" w:rsidRPr="00825CA3">
        <w:rPr>
          <w:highlight w:val="green"/>
          <w:lang w:val="es-AR"/>
        </w:rPr>
        <w:t>Sábato</w:t>
      </w:r>
      <w:r w:rsidRPr="007F5B1C">
        <w:rPr>
          <w:lang w:val="es-AR"/>
        </w:rPr>
        <w:t>,</w:t>
      </w:r>
      <w:r w:rsidR="00CA69A0">
        <w:rPr>
          <w:rStyle w:val="FootnoteReference"/>
          <w:lang w:val="es-AR"/>
        </w:rPr>
        <w:footnoteReference w:id="3"/>
      </w:r>
      <w:r w:rsidRPr="007F5B1C">
        <w:rPr>
          <w:lang w:val="es-AR"/>
        </w:rPr>
        <w:t xml:space="preserve"> </w:t>
      </w:r>
      <w:r w:rsidRPr="007F5B1C">
        <w:rPr>
          <w:i/>
          <w:iCs/>
          <w:highlight w:val="yellow"/>
          <w:lang w:val="es-AR"/>
        </w:rPr>
        <w:t>El Economista</w:t>
      </w:r>
      <w:r w:rsidRPr="007F5B1C">
        <w:rPr>
          <w:lang w:val="es-AR"/>
        </w:rPr>
        <w:t>, 17/12/</w:t>
      </w:r>
      <w:r w:rsidR="000535B4">
        <w:rPr>
          <w:lang w:val="es-AR"/>
        </w:rPr>
        <w:t>19</w:t>
      </w:r>
      <w:r w:rsidRPr="007F5B1C">
        <w:rPr>
          <w:lang w:val="es-AR"/>
        </w:rPr>
        <w:t xml:space="preserve">61, que </w:t>
      </w:r>
      <w:r w:rsidR="00C45483" w:rsidRPr="007F5B1C">
        <w:rPr>
          <w:lang w:val="es-AR"/>
        </w:rPr>
        <w:t xml:space="preserve">el </w:t>
      </w:r>
      <w:r w:rsidR="00BB5762" w:rsidRPr="007F5B1C">
        <w:rPr>
          <w:lang w:val="es-AR"/>
        </w:rPr>
        <w:t xml:space="preserve">metro cúbico </w:t>
      </w:r>
      <w:r w:rsidRPr="007F5B1C">
        <w:rPr>
          <w:lang w:val="es-AR"/>
        </w:rPr>
        <w:t xml:space="preserve">de </w:t>
      </w:r>
      <w:r w:rsidR="00B32F67" w:rsidRPr="007F5B1C">
        <w:rPr>
          <w:lang w:val="es-AR"/>
        </w:rPr>
        <w:t>petróleo</w:t>
      </w:r>
      <w:r w:rsidRPr="007F5B1C">
        <w:rPr>
          <w:lang w:val="es-AR"/>
        </w:rPr>
        <w:t xml:space="preserve"> en Comodoro Rivadavia llega a 16,35 </w:t>
      </w:r>
      <w:r w:rsidR="002B6F76">
        <w:rPr>
          <w:lang w:val="es-AR"/>
        </w:rPr>
        <w:t xml:space="preserve">dólares </w:t>
      </w:r>
      <w:r w:rsidRPr="007F5B1C">
        <w:rPr>
          <w:lang w:val="es-AR"/>
        </w:rPr>
        <w:t xml:space="preserve">y por lo tanto el de </w:t>
      </w:r>
      <w:r w:rsidR="00C64171" w:rsidRPr="007F5B1C">
        <w:rPr>
          <w:lang w:val="es-AR"/>
        </w:rPr>
        <w:t>las e</w:t>
      </w:r>
      <w:r w:rsidRPr="007F5B1C">
        <w:rPr>
          <w:lang w:val="es-AR"/>
        </w:rPr>
        <w:t>mpresas es mucho más barato. Lo que no dicen esta canalla es que en Co</w:t>
      </w:r>
      <w:r w:rsidR="00C64171" w:rsidRPr="007F5B1C">
        <w:rPr>
          <w:lang w:val="es-AR"/>
        </w:rPr>
        <w:t xml:space="preserve">modoro </w:t>
      </w:r>
      <w:r w:rsidRPr="007F5B1C">
        <w:rPr>
          <w:lang w:val="es-AR"/>
        </w:rPr>
        <w:t xml:space="preserve">Rivadavia se produce 3.8 </w:t>
      </w:r>
      <w:r w:rsidR="00C64171" w:rsidRPr="007F5B1C">
        <w:rPr>
          <w:lang w:val="es-AR"/>
        </w:rPr>
        <w:t>m</w:t>
      </w:r>
      <w:r w:rsidR="00C64171" w:rsidRPr="007F5B1C">
        <w:rPr>
          <w:vertAlign w:val="superscript"/>
          <w:lang w:val="es-AR"/>
        </w:rPr>
        <w:t xml:space="preserve">3 </w:t>
      </w:r>
      <w:r w:rsidRPr="007F5B1C">
        <w:rPr>
          <w:lang w:val="es-AR"/>
        </w:rPr>
        <w:t xml:space="preserve">por día y en los pozos cedidos gentilmente por YPF a las </w:t>
      </w:r>
      <w:r w:rsidR="00C64171" w:rsidRPr="007F5B1C">
        <w:rPr>
          <w:lang w:val="es-AR"/>
        </w:rPr>
        <w:t xml:space="preserve">compañías </w:t>
      </w:r>
      <w:r w:rsidRPr="007F5B1C">
        <w:rPr>
          <w:lang w:val="es-AR"/>
        </w:rPr>
        <w:t xml:space="preserve">extranjeras más de 20 </w:t>
      </w:r>
      <w:r w:rsidR="00C64171" w:rsidRPr="007F5B1C">
        <w:rPr>
          <w:lang w:val="es-AR"/>
        </w:rPr>
        <w:t>m</w:t>
      </w:r>
      <w:r w:rsidR="00C64171" w:rsidRPr="007F5B1C">
        <w:rPr>
          <w:vertAlign w:val="superscript"/>
          <w:lang w:val="es-AR"/>
        </w:rPr>
        <w:t>3</w:t>
      </w:r>
      <w:r w:rsidR="00C64171" w:rsidRPr="007F5B1C">
        <w:rPr>
          <w:lang w:val="es-AR"/>
        </w:rPr>
        <w:t xml:space="preserve"> </w:t>
      </w:r>
      <w:r w:rsidRPr="007F5B1C">
        <w:rPr>
          <w:lang w:val="es-AR"/>
        </w:rPr>
        <w:t xml:space="preserve">por día lo que hace que el costo de </w:t>
      </w:r>
      <w:r w:rsidR="00B32F67" w:rsidRPr="007F5B1C">
        <w:rPr>
          <w:lang w:val="es-AR"/>
        </w:rPr>
        <w:t>petróleo</w:t>
      </w:r>
      <w:r w:rsidRPr="007F5B1C">
        <w:rPr>
          <w:lang w:val="es-AR"/>
        </w:rPr>
        <w:t xml:space="preserve"> en estos últimos pozos sea seis veces inferior a los de Comodoro Rivadavia ya </w:t>
      </w:r>
      <w:r w:rsidR="00C64171" w:rsidRPr="007F5B1C">
        <w:rPr>
          <w:lang w:val="es-AR"/>
        </w:rPr>
        <w:t xml:space="preserve">que e l costo de petróleo se calcula por pozo/día. Es así como los </w:t>
      </w:r>
      <w:r w:rsidRPr="007F5B1C">
        <w:rPr>
          <w:lang w:val="es-AR"/>
        </w:rPr>
        <w:t>mejores técnicos del país</w:t>
      </w:r>
      <w:r w:rsidR="00C64171" w:rsidRPr="007F5B1C">
        <w:rPr>
          <w:lang w:val="es-AR"/>
        </w:rPr>
        <w:t xml:space="preserve"> </w:t>
      </w:r>
      <w:r w:rsidRPr="007F5B1C">
        <w:rPr>
          <w:lang w:val="es-AR"/>
        </w:rPr>
        <w:t xml:space="preserve">han calculado que el </w:t>
      </w:r>
      <w:r w:rsidR="00BB5762" w:rsidRPr="007F5B1C">
        <w:rPr>
          <w:lang w:val="es-AR"/>
        </w:rPr>
        <w:t xml:space="preserve">metro cúbico </w:t>
      </w:r>
      <w:r w:rsidRPr="007F5B1C">
        <w:rPr>
          <w:lang w:val="es-AR"/>
        </w:rPr>
        <w:t xml:space="preserve">de </w:t>
      </w:r>
      <w:r w:rsidR="00B32F67" w:rsidRPr="007F5B1C">
        <w:rPr>
          <w:lang w:val="es-AR"/>
        </w:rPr>
        <w:t>petróleo</w:t>
      </w:r>
      <w:r w:rsidRPr="007F5B1C">
        <w:rPr>
          <w:lang w:val="es-AR"/>
        </w:rPr>
        <w:t xml:space="preserve"> a las empresas </w:t>
      </w:r>
      <w:r w:rsidR="00C64171" w:rsidRPr="007F5B1C">
        <w:rPr>
          <w:lang w:val="es-AR"/>
        </w:rPr>
        <w:t>extranjeras</w:t>
      </w:r>
      <w:r w:rsidRPr="007F5B1C">
        <w:rPr>
          <w:lang w:val="es-AR"/>
        </w:rPr>
        <w:t xml:space="preserve"> le sale a lo sumo 3</w:t>
      </w:r>
      <w:r w:rsidR="002B6F76" w:rsidRPr="002B6F76">
        <w:rPr>
          <w:lang w:val="es-AR"/>
        </w:rPr>
        <w:t xml:space="preserve"> </w:t>
      </w:r>
      <w:r w:rsidR="002B6F76">
        <w:rPr>
          <w:lang w:val="es-AR"/>
        </w:rPr>
        <w:t>dólares</w:t>
      </w:r>
      <w:r w:rsidRPr="007F5B1C">
        <w:rPr>
          <w:lang w:val="es-AR"/>
        </w:rPr>
        <w:t xml:space="preserve">. Eso significa una ganancia de 8 </w:t>
      </w:r>
      <w:r w:rsidR="002B6F76">
        <w:rPr>
          <w:lang w:val="es-AR"/>
        </w:rPr>
        <w:t xml:space="preserve">dólares </w:t>
      </w:r>
      <w:r w:rsidRPr="007F5B1C">
        <w:rPr>
          <w:lang w:val="es-AR"/>
        </w:rPr>
        <w:t xml:space="preserve">como mínimo de ganancia por </w:t>
      </w:r>
      <w:r w:rsidR="00BB5762" w:rsidRPr="007F5B1C">
        <w:rPr>
          <w:lang w:val="es-AR"/>
        </w:rPr>
        <w:t>metro cúbico</w:t>
      </w:r>
      <w:r w:rsidR="00BB5762">
        <w:rPr>
          <w:lang w:val="es-AR"/>
        </w:rPr>
        <w:t>.</w:t>
      </w:r>
    </w:p>
    <w:p w14:paraId="070B365F" w14:textId="77777777" w:rsidR="005F4E62" w:rsidRPr="007F5B1C" w:rsidRDefault="005F4E62" w:rsidP="005F4E62">
      <w:pPr>
        <w:rPr>
          <w:lang w:val="es-AR"/>
        </w:rPr>
      </w:pPr>
      <w:r w:rsidRPr="007F5B1C">
        <w:rPr>
          <w:lang w:val="es-AR"/>
        </w:rPr>
        <w:t xml:space="preserve">7. Las otras características de los contratos son tan leoninas como las que fijan el precio. Veamos algunas de ellas: </w:t>
      </w:r>
    </w:p>
    <w:p w14:paraId="543188F7" w14:textId="12591C34" w:rsidR="005F4E62" w:rsidRPr="007F5B1C" w:rsidRDefault="005F4E62" w:rsidP="005F4E62">
      <w:pPr>
        <w:rPr>
          <w:lang w:val="es-AR"/>
        </w:rPr>
      </w:pPr>
      <w:r w:rsidRPr="007F5B1C">
        <w:rPr>
          <w:lang w:val="es-AR"/>
        </w:rPr>
        <w:t xml:space="preserve">a) Los dólares que se les pagan son de libre disponibilidad, es decir pueden girarlo al extranjero. Es así como el país no ahorra una </w:t>
      </w:r>
      <w:r w:rsidR="007F5B1C" w:rsidRPr="007F5B1C">
        <w:rPr>
          <w:lang w:val="es-AR"/>
        </w:rPr>
        <w:t>sola</w:t>
      </w:r>
      <w:r w:rsidRPr="007F5B1C">
        <w:rPr>
          <w:lang w:val="es-AR"/>
        </w:rPr>
        <w:t xml:space="preserve"> divisa con el </w:t>
      </w:r>
      <w:r w:rsidR="00113187" w:rsidRPr="007F5B1C">
        <w:rPr>
          <w:lang w:val="es-AR"/>
        </w:rPr>
        <w:t>autoabastecimiento</w:t>
      </w:r>
      <w:r w:rsidRPr="007F5B1C">
        <w:rPr>
          <w:lang w:val="es-AR"/>
        </w:rPr>
        <w:t xml:space="preserve"> del petróleo. </w:t>
      </w:r>
    </w:p>
    <w:p w14:paraId="0B605D40" w14:textId="30AFF0EF" w:rsidR="005F4E62" w:rsidRPr="007F5B1C" w:rsidRDefault="005F4E62" w:rsidP="005F4E62">
      <w:pPr>
        <w:rPr>
          <w:lang w:val="es-AR"/>
        </w:rPr>
      </w:pPr>
      <w:r w:rsidRPr="007F5B1C">
        <w:rPr>
          <w:lang w:val="es-AR"/>
        </w:rPr>
        <w:t>b) Sacando el impuesto a los réditos, todos los otros impuestos o regalías que tengan que pagar las c</w:t>
      </w:r>
      <w:r w:rsidR="007F5B1C" w:rsidRPr="007F5B1C">
        <w:rPr>
          <w:lang w:val="es-AR"/>
        </w:rPr>
        <w:t>ompañ</w:t>
      </w:r>
      <w:r w:rsidRPr="007F5B1C">
        <w:rPr>
          <w:lang w:val="es-AR"/>
        </w:rPr>
        <w:t>ías</w:t>
      </w:r>
      <w:r w:rsidR="007F5B1C" w:rsidRPr="007F5B1C">
        <w:rPr>
          <w:lang w:val="es-AR"/>
        </w:rPr>
        <w:t>,</w:t>
      </w:r>
      <w:r w:rsidRPr="007F5B1C">
        <w:rPr>
          <w:lang w:val="es-AR"/>
        </w:rPr>
        <w:t xml:space="preserve"> las paga YPF.</w:t>
      </w:r>
    </w:p>
    <w:p w14:paraId="0AE61AD9" w14:textId="6ABC45DA" w:rsidR="005F4E62" w:rsidRPr="007F5B1C" w:rsidRDefault="005F4E62" w:rsidP="005F4E62">
      <w:pPr>
        <w:rPr>
          <w:lang w:val="es-AR"/>
        </w:rPr>
      </w:pPr>
      <w:r w:rsidRPr="007F5B1C">
        <w:rPr>
          <w:lang w:val="es-AR"/>
        </w:rPr>
        <w:t xml:space="preserve">c) Se </w:t>
      </w:r>
      <w:r w:rsidR="007F5B1C" w:rsidRPr="007F5B1C">
        <w:rPr>
          <w:lang w:val="es-AR"/>
        </w:rPr>
        <w:t>les</w:t>
      </w:r>
      <w:r w:rsidRPr="007F5B1C">
        <w:rPr>
          <w:lang w:val="es-AR"/>
        </w:rPr>
        <w:t xml:space="preserve"> entregan a las </w:t>
      </w:r>
      <w:r w:rsidR="007F5B1C" w:rsidRPr="007F5B1C">
        <w:rPr>
          <w:lang w:val="es-AR"/>
        </w:rPr>
        <w:t>compañías</w:t>
      </w:r>
      <w:r w:rsidRPr="007F5B1C">
        <w:rPr>
          <w:lang w:val="es-AR"/>
        </w:rPr>
        <w:t xml:space="preserve"> no sólo los pozos mejores de YPF sino extensas </w:t>
      </w:r>
      <w:r w:rsidR="007F5B1C" w:rsidRPr="007F5B1C">
        <w:rPr>
          <w:lang w:val="es-AR"/>
        </w:rPr>
        <w:t>áreas</w:t>
      </w:r>
      <w:r w:rsidRPr="007F5B1C">
        <w:rPr>
          <w:lang w:val="es-AR"/>
        </w:rPr>
        <w:t xml:space="preserve"> de terreno, a una </w:t>
      </w:r>
      <w:r w:rsidR="007F5B1C" w:rsidRPr="007F5B1C">
        <w:rPr>
          <w:lang w:val="es-AR"/>
        </w:rPr>
        <w:t>sola compañía</w:t>
      </w:r>
      <w:r w:rsidRPr="007F5B1C">
        <w:rPr>
          <w:lang w:val="es-AR"/>
        </w:rPr>
        <w:t xml:space="preserve"> se le entrega todo Tierra del Fuego (</w:t>
      </w:r>
      <w:r w:rsidR="007F5B1C" w:rsidRPr="007F5B1C">
        <w:rPr>
          <w:lang w:val="es-AR"/>
        </w:rPr>
        <w:t>Tennessee</w:t>
      </w:r>
      <w:r w:rsidRPr="007F5B1C">
        <w:rPr>
          <w:lang w:val="es-AR"/>
        </w:rPr>
        <w:t xml:space="preserve"> Argentina SA).</w:t>
      </w:r>
    </w:p>
    <w:p w14:paraId="06F1A788" w14:textId="5AB27F6C" w:rsidR="005F4E62" w:rsidRPr="007F5B1C" w:rsidRDefault="005F4E62" w:rsidP="005F4E62">
      <w:pPr>
        <w:rPr>
          <w:lang w:val="es-AR"/>
        </w:rPr>
      </w:pPr>
      <w:r w:rsidRPr="007F5B1C">
        <w:rPr>
          <w:lang w:val="es-AR"/>
        </w:rPr>
        <w:t xml:space="preserve">d) Todos los elementos que traigan las </w:t>
      </w:r>
      <w:r w:rsidR="007F5B1C" w:rsidRPr="007F5B1C">
        <w:rPr>
          <w:lang w:val="es-AR"/>
        </w:rPr>
        <w:t>compañías</w:t>
      </w:r>
      <w:r w:rsidRPr="007F5B1C">
        <w:rPr>
          <w:lang w:val="es-AR"/>
        </w:rPr>
        <w:t xml:space="preserve"> al país quedan liberados de pagar derechos </w:t>
      </w:r>
      <w:r w:rsidR="007F5B1C" w:rsidRPr="007F5B1C">
        <w:rPr>
          <w:lang w:val="es-AR"/>
        </w:rPr>
        <w:t>aduan</w:t>
      </w:r>
      <w:r w:rsidRPr="007F5B1C">
        <w:rPr>
          <w:lang w:val="es-AR"/>
        </w:rPr>
        <w:t>eros.</w:t>
      </w:r>
    </w:p>
    <w:p w14:paraId="66FAE3D3" w14:textId="42030239" w:rsidR="007F5B1C" w:rsidRPr="007F5B1C" w:rsidRDefault="005F4E62" w:rsidP="005F4E62">
      <w:pPr>
        <w:rPr>
          <w:lang w:val="es-AR"/>
        </w:rPr>
      </w:pPr>
      <w:r w:rsidRPr="007F5B1C">
        <w:rPr>
          <w:lang w:val="es-AR"/>
        </w:rPr>
        <w:t xml:space="preserve">e) La justicia nacional queda </w:t>
      </w:r>
      <w:r w:rsidR="007F5B1C" w:rsidRPr="007F5B1C">
        <w:rPr>
          <w:lang w:val="es-AR"/>
        </w:rPr>
        <w:t>excluida</w:t>
      </w:r>
      <w:r w:rsidRPr="007F5B1C">
        <w:rPr>
          <w:lang w:val="es-AR"/>
        </w:rPr>
        <w:t xml:space="preserve"> de entender en las divergencias que se produzcan entre YPF y las empresas por la interpretación de los "contratos".</w:t>
      </w:r>
    </w:p>
    <w:p w14:paraId="7FB4B17E" w14:textId="1B758B57" w:rsidR="005F4E62" w:rsidRPr="007F5B1C" w:rsidRDefault="005F4E62" w:rsidP="005F4E62">
      <w:pPr>
        <w:rPr>
          <w:lang w:val="es-AR"/>
        </w:rPr>
      </w:pPr>
      <w:r w:rsidRPr="007F5B1C">
        <w:rPr>
          <w:lang w:val="es-AR"/>
        </w:rPr>
        <w:t xml:space="preserve">f) YPF no puede dejar de comprarles la producción a las </w:t>
      </w:r>
      <w:r w:rsidR="007F5B1C" w:rsidRPr="007F5B1C">
        <w:rPr>
          <w:lang w:val="es-AR"/>
        </w:rPr>
        <w:t xml:space="preserve">compañías </w:t>
      </w:r>
      <w:r w:rsidRPr="007F5B1C">
        <w:rPr>
          <w:lang w:val="es-AR"/>
        </w:rPr>
        <w:t>extranjeras por ninguna razón.</w:t>
      </w:r>
    </w:p>
    <w:p w14:paraId="520A2B9A" w14:textId="54AAFD68" w:rsidR="005F4E62" w:rsidRDefault="005F4E62" w:rsidP="005F4E62">
      <w:pPr>
        <w:rPr>
          <w:lang w:val="es-AR"/>
        </w:rPr>
      </w:pPr>
      <w:r w:rsidRPr="007F5B1C">
        <w:rPr>
          <w:lang w:val="es-AR"/>
        </w:rPr>
        <w:t xml:space="preserve">Buenos Aires, </w:t>
      </w:r>
      <w:r w:rsidR="007F5B1C" w:rsidRPr="007F5B1C">
        <w:rPr>
          <w:lang w:val="es-AR"/>
        </w:rPr>
        <w:t>o</w:t>
      </w:r>
      <w:r w:rsidRPr="007F5B1C">
        <w:rPr>
          <w:lang w:val="es-AR"/>
        </w:rPr>
        <w:t>ctubre 3 1963</w:t>
      </w:r>
    </w:p>
    <w:p w14:paraId="284F4032" w14:textId="4A357505" w:rsidR="00CA69A0" w:rsidRPr="007F5B1C" w:rsidRDefault="00CA69A0" w:rsidP="005F4E62">
      <w:pPr>
        <w:rPr>
          <w:lang w:val="es-AR"/>
        </w:rPr>
      </w:pPr>
    </w:p>
    <w:sectPr w:rsidR="00CA69A0" w:rsidRPr="007F5B1C" w:rsidSect="00C10A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404B" w14:textId="77777777" w:rsidR="00C10AB6" w:rsidRDefault="00C10AB6" w:rsidP="001F3C96">
      <w:pPr>
        <w:spacing w:after="0"/>
      </w:pPr>
      <w:r>
        <w:separator/>
      </w:r>
    </w:p>
  </w:endnote>
  <w:endnote w:type="continuationSeparator" w:id="0">
    <w:p w14:paraId="65F02EC7" w14:textId="77777777" w:rsidR="00C10AB6" w:rsidRDefault="00C10AB6" w:rsidP="001F3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Lohit Hindi">
    <w:altName w:val="MS Gothic"/>
    <w:charset w:val="80"/>
    <w:family w:val="auto"/>
    <w:pitch w:val="variable"/>
  </w:font>
  <w:font w:name="Helvetica LT Std Black">
    <w:altName w:val="Arial Black"/>
    <w:panose1 w:val="020B090403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9DA" w14:textId="77777777" w:rsidR="001F3C96" w:rsidRDefault="001F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E3B4" w14:textId="442826F9" w:rsidR="001F3C96" w:rsidRDefault="001F3C96" w:rsidP="001F3C96">
    <w:pPr>
      <w:pStyle w:val="Footer"/>
      <w:pBdr>
        <w:top w:val="single" w:sz="4" w:space="1" w:color="auto"/>
      </w:pBdr>
      <w:tabs>
        <w:tab w:val="clear" w:pos="4513"/>
        <w:tab w:val="center" w:pos="4819"/>
      </w:tabs>
      <w:ind w:firstLine="0"/>
      <w:jc w:val="center"/>
    </w:pPr>
    <w:r w:rsidRPr="003C1D98">
      <w:rPr>
        <w:color w:val="365F91" w:themeColor="accent1" w:themeShade="BF"/>
        <w:sz w:val="18"/>
        <w:szCs w:val="18"/>
        <w:lang w:val="es-AR"/>
      </w:rPr>
      <w:t>Página</w:t>
    </w:r>
    <w:r>
      <w:rPr>
        <w:color w:val="365F91" w:themeColor="accent1" w:themeShade="BF"/>
        <w:sz w:val="18"/>
        <w:szCs w:val="18"/>
        <w:lang w:val="es-AR"/>
      </w:rPr>
      <w:t xml:space="preserve"> </w:t>
    </w:r>
    <w:r>
      <w:rPr>
        <w:color w:val="365F91" w:themeColor="accent1" w:themeShade="BF"/>
        <w:sz w:val="18"/>
        <w:szCs w:val="18"/>
        <w:lang w:val="es-AR"/>
      </w:rPr>
      <w:fldChar w:fldCharType="begin"/>
    </w:r>
    <w:r>
      <w:rPr>
        <w:color w:val="365F91" w:themeColor="accent1" w:themeShade="BF"/>
        <w:sz w:val="18"/>
        <w:szCs w:val="18"/>
        <w:lang w:val="es-AR"/>
      </w:rPr>
      <w:instrText xml:space="preserve"> PAGE   \* MERGEFORMAT </w:instrText>
    </w:r>
    <w:r>
      <w:rPr>
        <w:color w:val="365F91" w:themeColor="accent1" w:themeShade="BF"/>
        <w:sz w:val="18"/>
        <w:szCs w:val="18"/>
        <w:lang w:val="es-AR"/>
      </w:rPr>
      <w:fldChar w:fldCharType="separate"/>
    </w:r>
    <w:r>
      <w:rPr>
        <w:color w:val="365F91" w:themeColor="accent1" w:themeShade="BF"/>
        <w:sz w:val="18"/>
        <w:szCs w:val="18"/>
        <w:lang w:val="es-AR"/>
      </w:rPr>
      <w:t>1</w:t>
    </w:r>
    <w:r>
      <w:rPr>
        <w:color w:val="365F91" w:themeColor="accent1" w:themeShade="BF"/>
        <w:sz w:val="18"/>
        <w:szCs w:val="18"/>
        <w:lang w:val="es-AR"/>
      </w:rPr>
      <w:fldChar w:fldCharType="end"/>
    </w:r>
    <w:r>
      <w:rPr>
        <w:color w:val="365F91" w:themeColor="accent1" w:themeShade="BF"/>
        <w:sz w:val="18"/>
        <w:szCs w:val="18"/>
        <w:lang w:val="es-AR"/>
      </w:rPr>
      <w:t xml:space="preserve"> </w:t>
    </w:r>
    <w:r w:rsidRPr="003C1D98">
      <w:rPr>
        <w:color w:val="365F91" w:themeColor="accent1" w:themeShade="BF"/>
        <w:sz w:val="18"/>
        <w:szCs w:val="18"/>
        <w:lang w:val="es-AR"/>
      </w:rPr>
      <w:t>de</w:t>
    </w:r>
    <w:r>
      <w:rPr>
        <w:color w:val="365F91" w:themeColor="accent1" w:themeShade="BF"/>
        <w:sz w:val="18"/>
        <w:szCs w:val="18"/>
        <w:lang w:val="es-AR"/>
      </w:rPr>
      <w:t xml:space="preserve"> </w:t>
    </w:r>
    <w:r w:rsidRPr="003C1D98">
      <w:rPr>
        <w:color w:val="365F91" w:themeColor="accent1" w:themeShade="BF"/>
        <w:sz w:val="18"/>
        <w:szCs w:val="18"/>
        <w:lang w:val="es-AR"/>
      </w:rPr>
      <w:fldChar w:fldCharType="begin"/>
    </w:r>
    <w:r w:rsidRPr="003C1D98">
      <w:rPr>
        <w:color w:val="365F91" w:themeColor="accent1" w:themeShade="BF"/>
        <w:sz w:val="18"/>
        <w:szCs w:val="18"/>
        <w:lang w:val="es-AR"/>
      </w:rPr>
      <w:instrText xml:space="preserve"> NUMPAGES   \* MERGEFORMAT </w:instrText>
    </w:r>
    <w:r w:rsidRPr="003C1D98">
      <w:rPr>
        <w:color w:val="365F91" w:themeColor="accent1" w:themeShade="BF"/>
        <w:sz w:val="18"/>
        <w:szCs w:val="18"/>
        <w:lang w:val="es-AR"/>
      </w:rPr>
      <w:fldChar w:fldCharType="separate"/>
    </w:r>
    <w:r>
      <w:rPr>
        <w:color w:val="365F91" w:themeColor="accent1" w:themeShade="BF"/>
        <w:sz w:val="18"/>
        <w:szCs w:val="18"/>
        <w:lang w:val="es-AR"/>
      </w:rPr>
      <w:t>7</w:t>
    </w:r>
    <w:r w:rsidRPr="003C1D98">
      <w:rPr>
        <w:color w:val="365F91" w:themeColor="accent1" w:themeShade="BF"/>
        <w:sz w:val="18"/>
        <w:szCs w:val="18"/>
        <w:lang w:val="es-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DBE1" w14:textId="77777777" w:rsidR="001F3C96" w:rsidRDefault="001F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6D51" w14:textId="77777777" w:rsidR="00C10AB6" w:rsidRDefault="00C10AB6" w:rsidP="001F3C96">
      <w:pPr>
        <w:spacing w:after="0"/>
      </w:pPr>
      <w:r>
        <w:separator/>
      </w:r>
    </w:p>
  </w:footnote>
  <w:footnote w:type="continuationSeparator" w:id="0">
    <w:p w14:paraId="51B29A2F" w14:textId="77777777" w:rsidR="00C10AB6" w:rsidRDefault="00C10AB6" w:rsidP="001F3C96">
      <w:pPr>
        <w:spacing w:after="0"/>
      </w:pPr>
      <w:r>
        <w:continuationSeparator/>
      </w:r>
    </w:p>
  </w:footnote>
  <w:footnote w:id="1">
    <w:p w14:paraId="75CAC7D0" w14:textId="06AF6F89" w:rsidR="005540BC" w:rsidRPr="005540BC" w:rsidRDefault="005540BC">
      <w:pPr>
        <w:pStyle w:val="FootnoteText"/>
        <w:rPr>
          <w:lang w:val="es-AR"/>
        </w:rPr>
      </w:pPr>
      <w:r>
        <w:rPr>
          <w:rStyle w:val="FootnoteReference"/>
        </w:rPr>
        <w:footnoteRef/>
      </w:r>
      <w:r w:rsidRPr="005540BC">
        <w:rPr>
          <w:lang w:val="es-AR"/>
        </w:rPr>
        <w:t xml:space="preserve"> </w:t>
      </w:r>
      <w:r>
        <w:rPr>
          <w:lang w:val="es-AR"/>
        </w:rPr>
        <w:tab/>
      </w:r>
      <w:r w:rsidRPr="00277A83">
        <w:rPr>
          <w:b/>
          <w:lang w:val="es-AR"/>
        </w:rPr>
        <w:t>Álvaro Alsogaray</w:t>
      </w:r>
      <w:r w:rsidRPr="00277A83">
        <w:rPr>
          <w:lang w:val="es-AR"/>
        </w:rPr>
        <w:t xml:space="preserve"> (1913–2005) fue un político y empresario argentino, </w:t>
      </w:r>
      <w:proofErr w:type="gramStart"/>
      <w:r w:rsidRPr="00277A83">
        <w:rPr>
          <w:lang w:val="es-AR"/>
        </w:rPr>
        <w:t>Ministro</w:t>
      </w:r>
      <w:proofErr w:type="gramEnd"/>
      <w:r w:rsidRPr="00277A83">
        <w:rPr>
          <w:lang w:val="es-AR"/>
        </w:rPr>
        <w:t xml:space="preserve"> de Economía en 1958–1962, fue uno de los principales proponentes de liberalismo económico en la Argentina moderna.</w:t>
      </w:r>
    </w:p>
  </w:footnote>
  <w:footnote w:id="2">
    <w:p w14:paraId="1A4F8B36" w14:textId="21CD1836" w:rsidR="005540BC" w:rsidRPr="005540BC" w:rsidRDefault="005540BC">
      <w:pPr>
        <w:pStyle w:val="FootnoteText"/>
        <w:rPr>
          <w:lang w:val="es-AR"/>
        </w:rPr>
      </w:pPr>
      <w:r>
        <w:rPr>
          <w:rStyle w:val="FootnoteReference"/>
        </w:rPr>
        <w:footnoteRef/>
      </w:r>
      <w:r w:rsidRPr="005540BC">
        <w:rPr>
          <w:lang w:val="es-AR"/>
        </w:rPr>
        <w:t xml:space="preserve"> </w:t>
      </w:r>
      <w:r>
        <w:rPr>
          <w:lang w:val="es-AR"/>
        </w:rPr>
        <w:tab/>
      </w:r>
      <w:bookmarkStart w:id="2" w:name="_Hlk60750581"/>
      <w:r w:rsidRPr="00277A83">
        <w:rPr>
          <w:b/>
          <w:lang w:val="es-AR"/>
        </w:rPr>
        <w:t>Rogelio Frigerio</w:t>
      </w:r>
      <w:r w:rsidRPr="00277A83">
        <w:rPr>
          <w:lang w:val="es-AR"/>
        </w:rPr>
        <w:t xml:space="preserve"> (1914–2006) fue un economista y político argentino. Adherente del desarrollismo, en 1958 fue </w:t>
      </w:r>
      <w:proofErr w:type="gramStart"/>
      <w:r w:rsidRPr="00277A83">
        <w:rPr>
          <w:lang w:val="es-AR"/>
        </w:rPr>
        <w:t>Secretario</w:t>
      </w:r>
      <w:proofErr w:type="gramEnd"/>
      <w:r w:rsidRPr="00277A83">
        <w:rPr>
          <w:lang w:val="es-AR"/>
        </w:rPr>
        <w:t xml:space="preserve"> de Asuntos Socio-Económicos del crítico Ministerio de Economía.</w:t>
      </w:r>
      <w:bookmarkEnd w:id="2"/>
    </w:p>
  </w:footnote>
  <w:footnote w:id="3">
    <w:p w14:paraId="083F5460" w14:textId="10303654" w:rsidR="00CA69A0" w:rsidRPr="00CA69A0" w:rsidRDefault="00CA69A0">
      <w:pPr>
        <w:pStyle w:val="FootnoteText"/>
        <w:rPr>
          <w:lang w:val="es-AR"/>
        </w:rPr>
      </w:pPr>
      <w:r>
        <w:rPr>
          <w:rStyle w:val="FootnoteReference"/>
        </w:rPr>
        <w:footnoteRef/>
      </w:r>
      <w:r w:rsidRPr="00CA69A0">
        <w:rPr>
          <w:lang w:val="es-AR"/>
        </w:rPr>
        <w:t xml:space="preserve"> </w:t>
      </w:r>
      <w:r w:rsidRPr="00CA69A0">
        <w:rPr>
          <w:lang w:val="es-AR"/>
        </w:rPr>
        <w:tab/>
        <w:t>Arturo Sábato (1913</w:t>
      </w:r>
      <w:r>
        <w:rPr>
          <w:lang w:val="es-AR"/>
        </w:rPr>
        <w:t>–</w:t>
      </w:r>
      <w:r w:rsidRPr="00CA69A0">
        <w:rPr>
          <w:lang w:val="es-AR"/>
        </w:rPr>
        <w:t xml:space="preserve">1998) fue un químico y profesor argentino, más conocido por haber sido delegado personal de Arturo Frondizi en YPF, y además junto a Rogelio Frigerio fueron los impulsores de la </w:t>
      </w:r>
      <w:r>
        <w:rPr>
          <w:lang w:val="es-AR"/>
        </w:rPr>
        <w:t>“</w:t>
      </w:r>
      <w:r w:rsidRPr="00CA69A0">
        <w:rPr>
          <w:lang w:val="es-AR"/>
        </w:rPr>
        <w:t>batalla del petr</w:t>
      </w:r>
      <w:r w:rsidRPr="00CA69A0">
        <w:rPr>
          <w:rFonts w:cs="Georgia"/>
          <w:lang w:val="es-AR"/>
        </w:rPr>
        <w:t>ó</w:t>
      </w:r>
      <w:r w:rsidRPr="00CA69A0">
        <w:rPr>
          <w:lang w:val="es-AR"/>
        </w:rPr>
        <w:t>leo</w:t>
      </w:r>
      <w:r>
        <w:rPr>
          <w:lang w:val="es-AR"/>
        </w:rPr>
        <w:t>”</w:t>
      </w:r>
      <w:r w:rsidRPr="00CA69A0">
        <w:rPr>
          <w:lang w:val="es-AR"/>
        </w:rPr>
        <w:t xml:space="preserve"> (1958-1962)</w:t>
      </w:r>
      <w:r>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76BB" w14:textId="77777777" w:rsidR="001F3C96" w:rsidRDefault="001F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A201" w14:textId="77777777" w:rsidR="001F3C96" w:rsidRDefault="001F3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216" w14:textId="77777777" w:rsidR="001F3C96" w:rsidRDefault="001F3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wMDM0MzG2NDU0MjZQ0lEKTi0uzszPAykwqwUAJSQ0FiwAAAA="/>
  </w:docVars>
  <w:rsids>
    <w:rsidRoot w:val="005F4E62"/>
    <w:rsid w:val="00013739"/>
    <w:rsid w:val="00027061"/>
    <w:rsid w:val="000535B4"/>
    <w:rsid w:val="00060640"/>
    <w:rsid w:val="00085868"/>
    <w:rsid w:val="00100C6B"/>
    <w:rsid w:val="00113187"/>
    <w:rsid w:val="0013739C"/>
    <w:rsid w:val="001D6E03"/>
    <w:rsid w:val="001F3C96"/>
    <w:rsid w:val="002210F9"/>
    <w:rsid w:val="00230453"/>
    <w:rsid w:val="0023748A"/>
    <w:rsid w:val="002B1608"/>
    <w:rsid w:val="002B6F76"/>
    <w:rsid w:val="002C4F97"/>
    <w:rsid w:val="002E1FA8"/>
    <w:rsid w:val="00340685"/>
    <w:rsid w:val="0037641F"/>
    <w:rsid w:val="003A50F6"/>
    <w:rsid w:val="00463589"/>
    <w:rsid w:val="0052617F"/>
    <w:rsid w:val="0053013C"/>
    <w:rsid w:val="00530813"/>
    <w:rsid w:val="0055171F"/>
    <w:rsid w:val="005540BC"/>
    <w:rsid w:val="00577529"/>
    <w:rsid w:val="00595F6F"/>
    <w:rsid w:val="005A2741"/>
    <w:rsid w:val="005F4E62"/>
    <w:rsid w:val="00645E8B"/>
    <w:rsid w:val="006702DF"/>
    <w:rsid w:val="00695B72"/>
    <w:rsid w:val="00776F0A"/>
    <w:rsid w:val="007959D0"/>
    <w:rsid w:val="007F5B1C"/>
    <w:rsid w:val="008200BC"/>
    <w:rsid w:val="00825CA3"/>
    <w:rsid w:val="008A3826"/>
    <w:rsid w:val="008A5F1A"/>
    <w:rsid w:val="008B553F"/>
    <w:rsid w:val="008C0D3A"/>
    <w:rsid w:val="00935987"/>
    <w:rsid w:val="00974468"/>
    <w:rsid w:val="0098703F"/>
    <w:rsid w:val="009F5171"/>
    <w:rsid w:val="00A02D78"/>
    <w:rsid w:val="00A642A9"/>
    <w:rsid w:val="00A6656F"/>
    <w:rsid w:val="00A90FD1"/>
    <w:rsid w:val="00AB017E"/>
    <w:rsid w:val="00AF000F"/>
    <w:rsid w:val="00B038BB"/>
    <w:rsid w:val="00B32F67"/>
    <w:rsid w:val="00B362C5"/>
    <w:rsid w:val="00B44BA5"/>
    <w:rsid w:val="00B7610A"/>
    <w:rsid w:val="00B9466F"/>
    <w:rsid w:val="00BA7958"/>
    <w:rsid w:val="00BB5762"/>
    <w:rsid w:val="00BD519A"/>
    <w:rsid w:val="00C039CB"/>
    <w:rsid w:val="00C10AB6"/>
    <w:rsid w:val="00C16A71"/>
    <w:rsid w:val="00C301A7"/>
    <w:rsid w:val="00C45483"/>
    <w:rsid w:val="00C64171"/>
    <w:rsid w:val="00CA69A0"/>
    <w:rsid w:val="00CC7B34"/>
    <w:rsid w:val="00CE4FED"/>
    <w:rsid w:val="00DF1D38"/>
    <w:rsid w:val="00DF5D9F"/>
    <w:rsid w:val="00E34301"/>
    <w:rsid w:val="00E44089"/>
    <w:rsid w:val="00E64120"/>
    <w:rsid w:val="00E9430A"/>
    <w:rsid w:val="00F667F4"/>
    <w:rsid w:val="00FF1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23D3"/>
  <w15:chartTrackingRefBased/>
  <w15:docId w15:val="{AE1D8539-75AA-4DA8-98E6-8F7D6CB7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6B"/>
    <w:pPr>
      <w:spacing w:after="80" w:line="240" w:lineRule="auto"/>
      <w:jc w:val="both"/>
    </w:pPr>
    <w:rPr>
      <w:rFonts w:ascii="Georgia" w:hAnsi="Georgia"/>
      <w:lang w:val="en-AU"/>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2C4F97"/>
    <w:pPr>
      <w:keepNext/>
      <w:keepLines/>
      <w:spacing w:before="240" w:after="180"/>
      <w:ind w:firstLine="0"/>
      <w:outlineLvl w:val="1"/>
    </w:pPr>
    <w:rPr>
      <w:rFonts w:ascii="Myriad Pro Black" w:eastAsiaTheme="majorEastAsia" w:hAnsi="Myriad Pro Black"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8B553F"/>
    <w:pPr>
      <w:ind w:firstLine="0"/>
    </w:pPr>
    <w:rPr>
      <w:rFonts w:ascii="Myriad Pro Black" w:hAnsi="Myriad Pro Black" w:cs="Times New Roman"/>
      <w:color w:val="365F91" w:themeColor="accent1" w:themeShade="BF"/>
      <w:sz w:val="28"/>
      <w:szCs w:val="28"/>
      <w:lang w:val="es-AR"/>
    </w:rPr>
  </w:style>
  <w:style w:type="character" w:customStyle="1" w:styleId="ChapterChar">
    <w:name w:val="Chapter Char"/>
    <w:basedOn w:val="DefaultParagraphFont"/>
    <w:link w:val="Chapter"/>
    <w:rsid w:val="008B553F"/>
    <w:rPr>
      <w:rFonts w:ascii="Myriad Pro Black" w:hAnsi="Myriad Pro Black" w:cs="Times New Roman"/>
      <w:color w:val="365F91" w:themeColor="accent1" w:themeShade="BF"/>
      <w:sz w:val="28"/>
      <w:szCs w:val="28"/>
    </w:rPr>
  </w:style>
  <w:style w:type="paragraph" w:customStyle="1" w:styleId="Footnote">
    <w:name w:val="Footnote"/>
    <w:basedOn w:val="Normal"/>
    <w:link w:val="FootnoteChar"/>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cs="Times New Roman"/>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cs="Times New Roman"/>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2C4F97"/>
    <w:rPr>
      <w:rFonts w:ascii="Myriad Pro Black" w:eastAsiaTheme="majorEastAsia" w:hAnsi="Myriad Pro Black"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cs="Times New Roman"/>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1D6E03"/>
    <w:pPr>
      <w:numPr>
        <w:ilvl w:val="1"/>
      </w:numPr>
      <w:ind w:firstLine="567"/>
      <w:jc w:val="center"/>
    </w:pPr>
    <w:rPr>
      <w:rFonts w:ascii="Goudy Heavyface Std" w:eastAsiaTheme="majorEastAsia" w:hAnsi="Goudy Heavyface Std" w:cstheme="majorBidi"/>
      <w:iCs/>
      <w:color w:val="365F91" w:themeColor="accent1" w:themeShade="BF"/>
      <w:spacing w:val="15"/>
      <w:sz w:val="36"/>
      <w:szCs w:val="36"/>
    </w:rPr>
  </w:style>
  <w:style w:type="character" w:customStyle="1" w:styleId="SubtitleChar">
    <w:name w:val="Subtitle Char"/>
    <w:basedOn w:val="DefaultParagraphFont"/>
    <w:link w:val="Subtitle"/>
    <w:uiPriority w:val="11"/>
    <w:rsid w:val="001D6E03"/>
    <w:rPr>
      <w:rFonts w:ascii="Goudy Heavyface Std" w:eastAsiaTheme="majorEastAsia" w:hAnsi="Goudy Heavyface Std" w:cstheme="majorBidi"/>
      <w:iCs/>
      <w:color w:val="365F91" w:themeColor="accent1" w:themeShade="BF"/>
      <w:spacing w:val="15"/>
      <w:sz w:val="36"/>
      <w:szCs w:val="36"/>
      <w:lang w:val="es-AR"/>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Normal"/>
    <w:link w:val="FootnoteTextChar"/>
    <w:autoRedefine/>
    <w:uiPriority w:val="99"/>
    <w:semiHidden/>
    <w:unhideWhenUsed/>
    <w:qFormat/>
    <w:rsid w:val="00E34301"/>
    <w:pPr>
      <w:spacing w:after="0"/>
      <w:ind w:left="284" w:hanging="284"/>
    </w:pPr>
    <w:rPr>
      <w:sz w:val="18"/>
      <w:szCs w:val="20"/>
    </w:rPr>
  </w:style>
  <w:style w:type="character" w:customStyle="1" w:styleId="FootnoteTextChar">
    <w:name w:val="Footnote Text Char"/>
    <w:basedOn w:val="DefaultParagraphFont"/>
    <w:link w:val="FootnoteText"/>
    <w:uiPriority w:val="99"/>
    <w:semiHidden/>
    <w:rsid w:val="00E34301"/>
    <w:rPr>
      <w:rFonts w:ascii="Georgia" w:hAnsi="Georgia"/>
      <w:sz w:val="18"/>
      <w:szCs w:val="20"/>
      <w:lang w:val="en-AU"/>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o">
    <w:name w:val="Chapter No"/>
    <w:basedOn w:val="Normal"/>
    <w:next w:val="Normal"/>
    <w:link w:val="ChapterNoChar"/>
    <w:autoRedefine/>
    <w:qFormat/>
    <w:rsid w:val="003A50F6"/>
    <w:pPr>
      <w:widowControl w:val="0"/>
      <w:suppressAutoHyphens/>
      <w:spacing w:before="600" w:after="480"/>
      <w:ind w:firstLine="0"/>
    </w:pPr>
    <w:rPr>
      <w:rFonts w:ascii="Myriad Pro" w:eastAsia="Droid Sans Fallback" w:hAnsi="Myriad Pro" w:cs="Lohit Hindi"/>
      <w:b/>
      <w:color w:val="1F497D" w:themeColor="text2"/>
      <w:kern w:val="1"/>
      <w:sz w:val="32"/>
      <w:szCs w:val="40"/>
      <w:lang w:val="en-GB" w:eastAsia="zh-CN" w:bidi="hi-IN"/>
    </w:rPr>
  </w:style>
  <w:style w:type="character" w:customStyle="1" w:styleId="ChapterNoChar">
    <w:name w:val="Chapter No Char"/>
    <w:basedOn w:val="DefaultParagraphFont"/>
    <w:link w:val="ChapterNo"/>
    <w:rsid w:val="003A50F6"/>
    <w:rPr>
      <w:rFonts w:ascii="Myriad Pro" w:eastAsia="Droid Sans Fallback" w:hAnsi="Myriad Pro" w:cs="Lohit Hindi"/>
      <w:b/>
      <w:color w:val="1F497D" w:themeColor="text2"/>
      <w:kern w:val="1"/>
      <w:sz w:val="32"/>
      <w:szCs w:val="40"/>
      <w:lang w:eastAsia="zh-CN" w:bidi="hi-IN"/>
    </w:rPr>
  </w:style>
  <w:style w:type="paragraph" w:customStyle="1" w:styleId="ChapterName">
    <w:name w:val="Chapter Name"/>
    <w:basedOn w:val="Normal"/>
    <w:link w:val="ChapterNameChar"/>
    <w:qFormat/>
    <w:rsid w:val="00DF1D38"/>
    <w:pPr>
      <w:spacing w:before="600" w:after="480"/>
      <w:ind w:firstLine="0"/>
      <w:jc w:val="left"/>
    </w:pPr>
    <w:rPr>
      <w:rFonts w:ascii="Myriad Pro Black" w:hAnsi="Myriad Pro Black" w:cs="Times New Roman"/>
      <w:color w:val="365F91" w:themeColor="accent1" w:themeShade="BF"/>
      <w:sz w:val="36"/>
      <w:szCs w:val="36"/>
    </w:rPr>
  </w:style>
  <w:style w:type="character" w:customStyle="1" w:styleId="ChapterNameChar">
    <w:name w:val="Chapter Name Char"/>
    <w:basedOn w:val="DefaultParagraphFont"/>
    <w:link w:val="ChapterName"/>
    <w:rsid w:val="00DF1D38"/>
    <w:rPr>
      <w:rFonts w:ascii="Myriad Pro Black" w:hAnsi="Myriad Pro Black" w:cs="Times New Roman"/>
      <w:color w:val="365F91" w:themeColor="accent1" w:themeShade="BF"/>
      <w:sz w:val="36"/>
      <w:szCs w:val="36"/>
      <w:lang w:val="en-AU"/>
    </w:rPr>
  </w:style>
  <w:style w:type="paragraph" w:customStyle="1" w:styleId="ChapterNo0">
    <w:name w:val="Chapter No."/>
    <w:basedOn w:val="Normal"/>
    <w:link w:val="ChapterNoChar0"/>
    <w:qFormat/>
    <w:rsid w:val="00DF1D38"/>
    <w:pPr>
      <w:ind w:firstLine="0"/>
    </w:pPr>
    <w:rPr>
      <w:rFonts w:ascii="Myriad Pro Black" w:hAnsi="Myriad Pro Black" w:cs="Times New Roman"/>
      <w:color w:val="365F91" w:themeColor="accent1" w:themeShade="BF"/>
      <w:sz w:val="28"/>
      <w:szCs w:val="28"/>
      <w:lang w:val="es-AR"/>
    </w:rPr>
  </w:style>
  <w:style w:type="character" w:customStyle="1" w:styleId="ChapterNoChar0">
    <w:name w:val="Chapter No. Char"/>
    <w:basedOn w:val="DefaultParagraphFont"/>
    <w:link w:val="ChapterNo0"/>
    <w:rsid w:val="00DF1D38"/>
    <w:rPr>
      <w:rFonts w:ascii="Myriad Pro Black" w:hAnsi="Myriad Pro Black" w:cs="Times New Roman"/>
      <w:color w:val="365F91" w:themeColor="accent1" w:themeShade="BF"/>
      <w:sz w:val="28"/>
      <w:szCs w:val="28"/>
    </w:rPr>
  </w:style>
  <w:style w:type="character" w:styleId="Hyperlink">
    <w:name w:val="Hyperlink"/>
    <w:basedOn w:val="DefaultParagraphFont"/>
    <w:uiPriority w:val="99"/>
    <w:unhideWhenUsed/>
    <w:rsid w:val="001F3C96"/>
    <w:rPr>
      <w:color w:val="0000FF" w:themeColor="hyperlink"/>
      <w:u w:val="single"/>
    </w:rPr>
  </w:style>
  <w:style w:type="paragraph" w:styleId="Header">
    <w:name w:val="header"/>
    <w:basedOn w:val="Normal"/>
    <w:link w:val="HeaderChar"/>
    <w:uiPriority w:val="99"/>
    <w:unhideWhenUsed/>
    <w:rsid w:val="001F3C96"/>
    <w:pPr>
      <w:tabs>
        <w:tab w:val="center" w:pos="4513"/>
        <w:tab w:val="right" w:pos="9026"/>
      </w:tabs>
      <w:spacing w:after="0"/>
    </w:pPr>
  </w:style>
  <w:style w:type="character" w:customStyle="1" w:styleId="HeaderChar">
    <w:name w:val="Header Char"/>
    <w:basedOn w:val="DefaultParagraphFont"/>
    <w:link w:val="Header"/>
    <w:uiPriority w:val="99"/>
    <w:rsid w:val="001F3C96"/>
    <w:rPr>
      <w:rFonts w:ascii="Georgia" w:hAnsi="Georgia"/>
      <w:lang w:val="en-AU"/>
    </w:rPr>
  </w:style>
  <w:style w:type="paragraph" w:styleId="Footer">
    <w:name w:val="footer"/>
    <w:basedOn w:val="Normal"/>
    <w:link w:val="FooterChar"/>
    <w:uiPriority w:val="99"/>
    <w:unhideWhenUsed/>
    <w:rsid w:val="001F3C96"/>
    <w:pPr>
      <w:tabs>
        <w:tab w:val="center" w:pos="4513"/>
        <w:tab w:val="right" w:pos="9026"/>
      </w:tabs>
      <w:spacing w:after="0"/>
    </w:pPr>
  </w:style>
  <w:style w:type="character" w:customStyle="1" w:styleId="FooterChar">
    <w:name w:val="Footer Char"/>
    <w:basedOn w:val="DefaultParagraphFont"/>
    <w:link w:val="Footer"/>
    <w:uiPriority w:val="99"/>
    <w:rsid w:val="001F3C96"/>
    <w:rPr>
      <w:rFonts w:ascii="Georgia" w:hAnsi="Georg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quierdasocialista.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uit-ci.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ahuelmoreno.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1160</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17</cp:revision>
  <dcterms:created xsi:type="dcterms:W3CDTF">2023-04-15T04:22:00Z</dcterms:created>
  <dcterms:modified xsi:type="dcterms:W3CDTF">2024-01-26T00:04:00Z</dcterms:modified>
</cp:coreProperties>
</file>